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378"/>
        <w:gridCol w:w="1379"/>
        <w:gridCol w:w="802"/>
        <w:gridCol w:w="18"/>
        <w:gridCol w:w="646"/>
        <w:gridCol w:w="187"/>
        <w:gridCol w:w="1206"/>
        <w:gridCol w:w="60"/>
        <w:gridCol w:w="560"/>
        <w:gridCol w:w="760"/>
        <w:gridCol w:w="387"/>
        <w:gridCol w:w="851"/>
        <w:gridCol w:w="283"/>
        <w:gridCol w:w="1137"/>
      </w:tblGrid>
      <w:tr w:rsidR="00192BB0" w:rsidRPr="00192BB0" w:rsidTr="002C144C">
        <w:trPr>
          <w:trHeight w:val="315"/>
        </w:trPr>
        <w:tc>
          <w:tcPr>
            <w:tcW w:w="9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Приложение 9.1</w:t>
            </w:r>
          </w:p>
        </w:tc>
      </w:tr>
      <w:tr w:rsidR="00192BB0" w:rsidRPr="00192BB0" w:rsidTr="002C144C">
        <w:trPr>
          <w:trHeight w:val="315"/>
        </w:trPr>
        <w:tc>
          <w:tcPr>
            <w:tcW w:w="9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 проекту Закона Томской области</w:t>
            </w:r>
          </w:p>
        </w:tc>
      </w:tr>
      <w:tr w:rsidR="00192BB0" w:rsidRPr="00192BB0" w:rsidTr="002C144C">
        <w:trPr>
          <w:trHeight w:val="315"/>
        </w:trPr>
        <w:tc>
          <w:tcPr>
            <w:tcW w:w="9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4F72EF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</w:t>
            </w:r>
            <w:r w:rsidR="00192BB0"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 областном бюджете на 2026 год и</w:t>
            </w:r>
          </w:p>
        </w:tc>
      </w:tr>
      <w:tr w:rsidR="00192BB0" w:rsidRPr="00192BB0" w:rsidTr="002C144C">
        <w:trPr>
          <w:trHeight w:val="315"/>
        </w:trPr>
        <w:tc>
          <w:tcPr>
            <w:tcW w:w="9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 плановый период 2027 и 2028 годов</w:t>
            </w:r>
            <w:r w:rsidR="004F72E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</w:t>
            </w:r>
          </w:p>
        </w:tc>
      </w:tr>
      <w:tr w:rsidR="00192BB0" w:rsidRPr="00192BB0" w:rsidTr="002C144C">
        <w:trPr>
          <w:trHeight w:val="315"/>
        </w:trPr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192BB0" w:rsidRPr="00192BB0" w:rsidTr="002C144C">
        <w:trPr>
          <w:trHeight w:val="3015"/>
        </w:trPr>
        <w:tc>
          <w:tcPr>
            <w:tcW w:w="9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  <w:t>Распределение бюджетных ассигнований по объектам капитального строительства государственной собственности Томской области (муниципальной собственности) и объек</w:t>
            </w:r>
            <w:bookmarkStart w:id="0" w:name="_GoBack"/>
            <w:bookmarkEnd w:id="0"/>
            <w:r w:rsidRPr="00192BB0"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  <w:t>там недвижимого имущества, приобретаемым в государственную собственность Томской области (муниципальную собственность), финансируемых за счет безвозмездных поступлений от других бюджетов бюджетной системы Российской Федерации и безвозмездных поступлений от государственных организаций, на 2026 год и на плановый период 2027 и 2028 годов</w:t>
            </w:r>
          </w:p>
        </w:tc>
      </w:tr>
      <w:tr w:rsidR="002C144C" w:rsidRPr="00192BB0" w:rsidTr="002C144C">
        <w:trPr>
          <w:trHeight w:val="315"/>
        </w:trPr>
        <w:tc>
          <w:tcPr>
            <w:tcW w:w="9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144C" w:rsidRPr="00192BB0" w:rsidRDefault="002C144C" w:rsidP="002C144C">
            <w:pPr>
              <w:spacing w:after="0" w:line="240" w:lineRule="auto"/>
              <w:ind w:right="-251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</w:t>
            </w:r>
            <w:r w:rsidR="0074732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  тыс. р</w:t>
            </w: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ублей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34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Сумма</w:t>
            </w:r>
          </w:p>
        </w:tc>
      </w:tr>
      <w:tr w:rsidR="000051AD" w:rsidRPr="00192BB0" w:rsidTr="002914BA">
        <w:trPr>
          <w:cantSplit/>
          <w:trHeight w:val="20"/>
        </w:trPr>
        <w:tc>
          <w:tcPr>
            <w:tcW w:w="3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РзПр</w:t>
            </w:r>
            <w:proofErr w:type="spellEnd"/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BB0" w:rsidRPr="00192BB0" w:rsidRDefault="00192BB0" w:rsidP="000051A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BB0" w:rsidRPr="00192BB0" w:rsidRDefault="00192BB0" w:rsidP="000051A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BB0" w:rsidRPr="00192BB0" w:rsidRDefault="00192BB0" w:rsidP="000051A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2028 год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</w:tr>
      <w:tr w:rsidR="00192BB0" w:rsidRPr="00192BB0" w:rsidTr="002C144C">
        <w:trPr>
          <w:cantSplit/>
          <w:trHeight w:val="20"/>
        </w:trPr>
        <w:tc>
          <w:tcPr>
            <w:tcW w:w="62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за счёт безвозмездных поступлений от других бюджетов бюджетной системы Российской Федерации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C144C">
        <w:trPr>
          <w:cantSplit/>
          <w:trHeight w:val="20"/>
        </w:trPr>
        <w:tc>
          <w:tcPr>
            <w:tcW w:w="96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Раздел 1. Объекты капитального строительства государственной собственности Томской области (муниципальной собственности) 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ВСЕГО по разделу 1: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1.1. Объекты капитального строительства государственной собственности Томской области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 xml:space="preserve">1.2. Объекты капитального строительства муниципальной собственности 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C144C">
        <w:trPr>
          <w:cantSplit/>
          <w:trHeight w:val="20"/>
        </w:trPr>
        <w:tc>
          <w:tcPr>
            <w:tcW w:w="96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Раздел 2. Объекты недвижимого имущества, приобретаемые в государственную собственность Томской области (муниципальную собственность)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ВСЕГО по разделу 2: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2.1. Объекты недвижимого имущества, приобретаемые в государственную собственность Томской области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7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 xml:space="preserve">2.2. Объекты недвижимого имущества, приобретаемые в муниципальную собственность 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C144C">
        <w:trPr>
          <w:cantSplit/>
          <w:trHeight w:val="20"/>
        </w:trPr>
        <w:tc>
          <w:tcPr>
            <w:tcW w:w="62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за счёт безвозмездных поступлений от государственных организаций</w:t>
            </w:r>
          </w:p>
        </w:tc>
        <w:tc>
          <w:tcPr>
            <w:tcW w:w="11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</w:tbl>
    <w:p w:rsidR="00ED3CE5" w:rsidRDefault="00ED3CE5" w:rsidP="00192BB0">
      <w:pPr>
        <w:spacing w:after="0" w:line="240" w:lineRule="auto"/>
        <w:jc w:val="center"/>
        <w:rPr>
          <w:rFonts w:ascii="PT Astra Serif" w:eastAsia="Times New Roman" w:hAnsi="PT Astra Serif" w:cs="Arial"/>
          <w:b/>
          <w:bCs/>
          <w:i/>
          <w:iCs/>
          <w:sz w:val="24"/>
          <w:szCs w:val="24"/>
          <w:lang w:eastAsia="ru-RU"/>
        </w:rPr>
        <w:sectPr w:rsidR="00ED3CE5" w:rsidSect="002914BA">
          <w:headerReference w:type="default" r:id="rId7"/>
          <w:pgSz w:w="11906" w:h="16838"/>
          <w:pgMar w:top="1134" w:right="1134" w:bottom="1134" w:left="1134" w:header="708" w:footer="708" w:gutter="0"/>
          <w:pgNumType w:start="80"/>
          <w:cols w:space="708"/>
          <w:docGrid w:linePitch="360"/>
        </w:sect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80"/>
        <w:gridCol w:w="830"/>
        <w:gridCol w:w="1275"/>
        <w:gridCol w:w="567"/>
        <w:gridCol w:w="1134"/>
        <w:gridCol w:w="1134"/>
        <w:gridCol w:w="1134"/>
      </w:tblGrid>
      <w:tr w:rsidR="00ED3CE5" w:rsidRPr="00192BB0" w:rsidTr="002914BA">
        <w:trPr>
          <w:cantSplit/>
          <w:trHeight w:val="158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E5" w:rsidRPr="00192BB0" w:rsidRDefault="00ED3CE5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2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Сумма</w:t>
            </w:r>
          </w:p>
        </w:tc>
      </w:tr>
      <w:tr w:rsidR="00ED3CE5" w:rsidRPr="00192BB0" w:rsidTr="002914BA">
        <w:trPr>
          <w:cantSplit/>
          <w:trHeight w:val="158"/>
        </w:trPr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912FB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РзПр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5A7FD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912FB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912FB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912FB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912FB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2028 год</w:t>
            </w:r>
          </w:p>
        </w:tc>
      </w:tr>
      <w:tr w:rsidR="00ED3CE5" w:rsidRPr="00192BB0" w:rsidTr="002914BA">
        <w:trPr>
          <w:cantSplit/>
          <w:trHeight w:val="20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E5" w:rsidRPr="00192BB0" w:rsidRDefault="00ED3CE5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Раздел 1. Объекты капитального строительства государственной собственности Томской области (муниципальной собственности)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ВСЕГО по разделу 1: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1.1. Объекты капитального строительства государственной собственности Томской области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1.2. Объекты капитального строительства муниципальной собственности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2914BA">
        <w:trPr>
          <w:cantSplit/>
          <w:trHeight w:val="20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Раздел 2. Объекты недвижимого имущества, приобретаемые в государственную собственность Томской области (муниципальную собственность)</w:t>
            </w:r>
          </w:p>
        </w:tc>
      </w:tr>
      <w:tr w:rsidR="00192BB0" w:rsidRPr="00192BB0" w:rsidTr="005D56B6">
        <w:trPr>
          <w:cantSplit/>
          <w:trHeight w:val="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ВСЕГО по разделу 2: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i/>
                <w:i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5D56B6">
        <w:trPr>
          <w:cantSplit/>
          <w:trHeight w:val="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2.1. Объекты недвижимого имущества, приобретаемые в государственную собственность Томской области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BB0" w:rsidRPr="00192BB0" w:rsidRDefault="00192BB0" w:rsidP="00192BB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192BB0" w:rsidRPr="00192BB0" w:rsidTr="005D56B6">
        <w:trPr>
          <w:cantSplit/>
          <w:trHeight w:val="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 xml:space="preserve">2.2. Объекты недвижимого имущества, приобретаемые в муниципальную собственность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B0" w:rsidRPr="00192BB0" w:rsidRDefault="00192BB0" w:rsidP="00192BB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</w:pPr>
            <w:r w:rsidRPr="00192BB0">
              <w:rPr>
                <w:rFonts w:ascii="PT Astra Serif" w:eastAsia="Times New Roman" w:hAnsi="PT Astra Serif" w:cs="Arial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</w:tbl>
    <w:p w:rsidR="008B7A60" w:rsidRPr="00192BB0" w:rsidRDefault="008B7A60">
      <w:pPr>
        <w:rPr>
          <w:rFonts w:ascii="PT Astra Serif" w:hAnsi="PT Astra Serif"/>
        </w:rPr>
      </w:pPr>
    </w:p>
    <w:sectPr w:rsidR="008B7A60" w:rsidRPr="00192BB0" w:rsidSect="002914BA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995" w:rsidRDefault="00DE0995" w:rsidP="00DE0995">
      <w:pPr>
        <w:spacing w:after="0" w:line="240" w:lineRule="auto"/>
      </w:pPr>
      <w:r>
        <w:separator/>
      </w:r>
    </w:p>
  </w:endnote>
  <w:endnote w:type="continuationSeparator" w:id="0">
    <w:p w:rsidR="00DE0995" w:rsidRDefault="00DE0995" w:rsidP="00DE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995" w:rsidRDefault="00DE0995" w:rsidP="00DE0995">
      <w:pPr>
        <w:spacing w:after="0" w:line="240" w:lineRule="auto"/>
      </w:pPr>
      <w:r>
        <w:separator/>
      </w:r>
    </w:p>
  </w:footnote>
  <w:footnote w:type="continuationSeparator" w:id="0">
    <w:p w:rsidR="00DE0995" w:rsidRDefault="00DE0995" w:rsidP="00DE0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6859689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C30467" w:rsidRPr="002914BA" w:rsidRDefault="00C30467" w:rsidP="00C30467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2914BA">
          <w:rPr>
            <w:rFonts w:ascii="PT Astra Serif" w:hAnsi="PT Astra Serif"/>
            <w:sz w:val="24"/>
            <w:szCs w:val="24"/>
          </w:rPr>
          <w:fldChar w:fldCharType="begin"/>
        </w:r>
        <w:r w:rsidRPr="002914BA">
          <w:rPr>
            <w:rFonts w:ascii="PT Astra Serif" w:hAnsi="PT Astra Serif"/>
            <w:sz w:val="24"/>
            <w:szCs w:val="24"/>
          </w:rPr>
          <w:instrText>PAGE   \* MERGEFORMAT</w:instrText>
        </w:r>
        <w:r w:rsidRPr="002914BA">
          <w:rPr>
            <w:rFonts w:ascii="PT Astra Serif" w:hAnsi="PT Astra Serif"/>
            <w:sz w:val="24"/>
            <w:szCs w:val="24"/>
          </w:rPr>
          <w:fldChar w:fldCharType="separate"/>
        </w:r>
        <w:r w:rsidR="005D56B6">
          <w:rPr>
            <w:rFonts w:ascii="PT Astra Serif" w:hAnsi="PT Astra Serif"/>
            <w:noProof/>
            <w:sz w:val="24"/>
            <w:szCs w:val="24"/>
          </w:rPr>
          <w:t>80</w:t>
        </w:r>
        <w:r w:rsidRPr="002914BA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2013638005"/>
      <w:docPartObj>
        <w:docPartGallery w:val="Page Numbers (Top of Page)"/>
        <w:docPartUnique/>
      </w:docPartObj>
    </w:sdtPr>
    <w:sdtEndPr/>
    <w:sdtContent>
      <w:p w:rsidR="00C30467" w:rsidRPr="00C30467" w:rsidRDefault="00C30467" w:rsidP="00C30467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C30467">
          <w:rPr>
            <w:rFonts w:ascii="PT Astra Serif" w:hAnsi="PT Astra Serif"/>
            <w:sz w:val="24"/>
            <w:szCs w:val="24"/>
          </w:rPr>
          <w:fldChar w:fldCharType="begin"/>
        </w:r>
        <w:r w:rsidRPr="00C30467">
          <w:rPr>
            <w:rFonts w:ascii="PT Astra Serif" w:hAnsi="PT Astra Serif"/>
            <w:sz w:val="24"/>
            <w:szCs w:val="24"/>
          </w:rPr>
          <w:instrText>PAGE   \* MERGEFORMAT</w:instrText>
        </w:r>
        <w:r w:rsidRPr="00C30467">
          <w:rPr>
            <w:rFonts w:ascii="PT Astra Serif" w:hAnsi="PT Astra Serif"/>
            <w:sz w:val="24"/>
            <w:szCs w:val="24"/>
          </w:rPr>
          <w:fldChar w:fldCharType="separate"/>
        </w:r>
        <w:r w:rsidR="005D56B6">
          <w:rPr>
            <w:rFonts w:ascii="PT Astra Serif" w:hAnsi="PT Astra Serif"/>
            <w:noProof/>
            <w:sz w:val="24"/>
            <w:szCs w:val="24"/>
          </w:rPr>
          <w:t>81</w:t>
        </w:r>
        <w:r w:rsidRPr="00C3046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67B"/>
    <w:rsid w:val="000051AD"/>
    <w:rsid w:val="00192BB0"/>
    <w:rsid w:val="002914BA"/>
    <w:rsid w:val="002C144C"/>
    <w:rsid w:val="002D0EE9"/>
    <w:rsid w:val="004F72EF"/>
    <w:rsid w:val="005A7FDB"/>
    <w:rsid w:val="005D56B6"/>
    <w:rsid w:val="006F293D"/>
    <w:rsid w:val="0074732A"/>
    <w:rsid w:val="008B7A60"/>
    <w:rsid w:val="0098667B"/>
    <w:rsid w:val="00986D04"/>
    <w:rsid w:val="00C30467"/>
    <w:rsid w:val="00DE0995"/>
    <w:rsid w:val="00ED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0995"/>
  </w:style>
  <w:style w:type="paragraph" w:styleId="a5">
    <w:name w:val="footer"/>
    <w:basedOn w:val="a"/>
    <w:link w:val="a6"/>
    <w:uiPriority w:val="99"/>
    <w:unhideWhenUsed/>
    <w:rsid w:val="00DE0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09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0995"/>
  </w:style>
  <w:style w:type="paragraph" w:styleId="a5">
    <w:name w:val="footer"/>
    <w:basedOn w:val="a"/>
    <w:link w:val="a6"/>
    <w:uiPriority w:val="99"/>
    <w:unhideWhenUsed/>
    <w:rsid w:val="00DE0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0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Бардовская Дарья Викторовна (bdav)</dc:creator>
  <cp:keywords/>
  <dc:description/>
  <cp:lastModifiedBy>Юлия Павловна Фокина</cp:lastModifiedBy>
  <cp:revision>17</cp:revision>
  <dcterms:created xsi:type="dcterms:W3CDTF">2025-08-29T04:14:00Z</dcterms:created>
  <dcterms:modified xsi:type="dcterms:W3CDTF">2025-09-23T02:47:00Z</dcterms:modified>
</cp:coreProperties>
</file>