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DE67B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28.05.2025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DE67B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E67B7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DE67B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финансов </w:t>
      </w:r>
      <w:r>
        <w:rPr>
          <w:rFonts w:ascii="PT Astra Serif" w:hAnsi="PT Astra Serif" w:cs="Times New Roman"/>
          <w:sz w:val="28"/>
          <w:szCs w:val="28"/>
        </w:rPr>
        <w:br/>
        <w:t>Томской области от 02.12.2016 № 56</w:t>
      </w:r>
    </w:p>
    <w:p w:rsidR="00DE67B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E67B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E67B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DE67B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E67B7">
      <w:pPr>
        <w:pStyle w:val="ConsPlusNormal"/>
        <w:pBdr>
          <w:top w:val="nil"/>
          <w:left w:val="nil"/>
          <w:bottom w:val="nil"/>
          <w:right w:val="nil"/>
        </w:pBd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Pr="00220C13">
        <w:rPr>
          <w:rFonts w:ascii="PT Astra Serif" w:hAnsi="PT Astra Serif" w:cs="Times New Roman"/>
          <w:sz w:val="28"/>
          <w:szCs w:val="28"/>
        </w:rPr>
        <w:t>.</w:t>
      </w:r>
      <w:r w:rsidRPr="00220C13">
        <w:rPr>
          <w:rFonts w:ascii="PT Astra Serif" w:hAnsi="PT Astra Serif" w:cs="Times New Roman"/>
          <w:sz w:val="8"/>
          <w:szCs w:val="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Внести в приказ</w:t>
      </w:r>
      <w:r>
        <w:rPr>
          <w:rFonts w:ascii="PT Astra Serif" w:hAnsi="PT Astra Serif" w:cs="Times New Roman"/>
          <w:sz w:val="28"/>
          <w:szCs w:val="28"/>
        </w:rPr>
        <w:t xml:space="preserve"> Департамента финансов Томской области от </w:t>
      </w:r>
      <w:r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2.12.2016 № 56 «Об утверждении Порядка согласования с Департаментом финансов Томской области решений главных адми</w:t>
      </w:r>
      <w:bookmarkStart w:id="2" w:name="_GoBack"/>
      <w:bookmarkEnd w:id="2"/>
      <w:r>
        <w:rPr>
          <w:rFonts w:ascii="PT Astra Serif" w:hAnsi="PT Astra Serif" w:cs="Times New Roman"/>
          <w:sz w:val="28"/>
          <w:szCs w:val="28"/>
        </w:rPr>
        <w:t>нистраторов бюджетных средств о наличии потребности в межбюджетных трансфертах, полученных в форме с</w:t>
      </w:r>
      <w:r>
        <w:rPr>
          <w:rFonts w:ascii="PT Astra Serif" w:hAnsi="PT Astra Serif" w:cs="Times New Roman"/>
          <w:sz w:val="28"/>
          <w:szCs w:val="28"/>
        </w:rPr>
        <w:t xml:space="preserve">убсидий, субвенций и иных межбюджетных трансфертов, имеющих целевое назначение, не использованных в отчетном финансовом году» (Официальный интернет-портал «Электронная Администрация Томской области» </w:t>
      </w:r>
      <w:hyperlink r:id="rId4" w:tooltip="&lt;div class=" w:history="1">
        <w:r>
          <w:rPr>
            <w:rFonts w:ascii="PT Astra Serif" w:hAnsi="PT Astra Serif" w:cs="Times New Roman"/>
            <w:sz w:val="28"/>
            <w:szCs w:val="28"/>
          </w:rPr>
          <w:t>http://www.tomsk.gov.ru</w:t>
        </w:r>
      </w:hyperlink>
      <w:r>
        <w:rPr>
          <w:rFonts w:ascii="PT Astra Serif" w:hAnsi="PT Astra Serif" w:cs="Times New Roman"/>
          <w:sz w:val="28"/>
          <w:szCs w:val="28"/>
        </w:rPr>
        <w:t>, 06.12.2016) изменение, исключив в абзаце втором подпункта</w:t>
      </w:r>
      <w:r w:rsidRPr="0042470E">
        <w:rPr>
          <w:rFonts w:ascii="PT Astra Serif" w:hAnsi="PT Astra Serif" w:cs="Times New Roman"/>
          <w:sz w:val="20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5</w:t>
      </w:r>
      <w:r w:rsidRPr="0042470E" w:rsidR="005572A0">
        <w:rPr>
          <w:rFonts w:ascii="PT Astra Serif" w:hAnsi="PT Astra Serif" w:cs="Times New Roman"/>
          <w:sz w:val="14"/>
          <w:szCs w:val="14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пункта</w:t>
      </w:r>
      <w:r w:rsidRPr="0042470E">
        <w:rPr>
          <w:rFonts w:ascii="PT Astra Serif" w:hAnsi="PT Astra Serif" w:cs="Times New Roman"/>
          <w:sz w:val="12"/>
          <w:szCs w:val="12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2</w:t>
      </w:r>
      <w:r w:rsidRPr="0042470E">
        <w:rPr>
          <w:rFonts w:ascii="PT Astra Serif" w:hAnsi="PT Astra Serif" w:cs="Times New Roman"/>
          <w:sz w:val="12"/>
          <w:szCs w:val="12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Поряд</w:t>
      </w:r>
      <w:r w:rsidR="005572A0">
        <w:rPr>
          <w:rFonts w:ascii="PT Astra Serif" w:hAnsi="PT Astra Serif" w:cs="Times New Roman"/>
          <w:sz w:val="28"/>
          <w:szCs w:val="28"/>
        </w:rPr>
        <w:t>ка согласования</w:t>
      </w:r>
      <w:r w:rsidRPr="0042470E" w:rsidR="005572A0">
        <w:rPr>
          <w:rFonts w:ascii="PT Astra Serif" w:hAnsi="PT Astra Serif" w:cs="Times New Roman"/>
          <w:sz w:val="14"/>
          <w:szCs w:val="14"/>
        </w:rPr>
        <w:t xml:space="preserve"> </w:t>
      </w:r>
      <w:r w:rsidR="005572A0">
        <w:rPr>
          <w:rFonts w:ascii="PT Astra Serif" w:hAnsi="PT Astra Serif" w:cs="Times New Roman"/>
          <w:sz w:val="28"/>
          <w:szCs w:val="28"/>
        </w:rPr>
        <w:t xml:space="preserve">с Департаментом финансов </w:t>
      </w:r>
      <w:r>
        <w:rPr>
          <w:rFonts w:ascii="PT Astra Serif" w:hAnsi="PT Astra Serif" w:cs="Times New Roman"/>
          <w:sz w:val="28"/>
          <w:szCs w:val="28"/>
        </w:rPr>
        <w:t>Том</w:t>
      </w:r>
      <w:r>
        <w:rPr>
          <w:rFonts w:ascii="PT Astra Serif" w:hAnsi="PT Astra Serif" w:cs="Times New Roman"/>
          <w:sz w:val="28"/>
          <w:szCs w:val="28"/>
        </w:rPr>
        <w:t>ской области решений главных администраторов бюджетных средств о наличии потребности в межбюджетных трансфертах, полученных в форме субсидий, субвенций и иных межбюджетных трансфертов, имеющих целевое назначение, не использованных в отчетном финансовом год</w:t>
      </w:r>
      <w:r>
        <w:rPr>
          <w:rFonts w:ascii="PT Astra Serif" w:hAnsi="PT Astra Serif" w:cs="Times New Roman"/>
          <w:sz w:val="28"/>
          <w:szCs w:val="28"/>
        </w:rPr>
        <w:t>у, утвержденного указанным приказом, слова «, либо документы, подтверждающие факт начавшейся процедуры размещения муниципального заказа».</w:t>
      </w:r>
    </w:p>
    <w:p w:rsidR="00DE67B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DE67B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E67B7" w:rsidRPr="00145E0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E67B7" w:rsidRPr="00145E0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E67B7">
            <w:pPr>
              <w:tabs>
                <w:tab w:val="left" w:pos="7088"/>
              </w:tabs>
              <w:jc w:val="both"/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DE67B7">
            <w:pPr>
              <w:tabs>
                <w:tab w:val="left" w:pos="7088"/>
              </w:tabs>
              <w:jc w:val="both"/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E67B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67B7">
            <w:pPr>
              <w:tabs>
                <w:tab w:val="left" w:pos="7088"/>
              </w:tabs>
              <w:jc w:val="right"/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>Феденёв</w:t>
            </w:r>
          </w:p>
        </w:tc>
      </w:tr>
    </w:tbl>
    <w:p w:rsidR="00DE67B7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E67B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DE67B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DE67B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>
      <w:headerReference w:type="default" r:id="rId5"/>
      <w:headerReference w:type="first" r:id="rId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E67B7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806B6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E67B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7B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финансов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E67B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7B7"/>
    <w:rsid w:val="000C2BDC"/>
    <w:rsid w:val="00145E0F"/>
    <w:rsid w:val="00220C13"/>
    <w:rsid w:val="00364E01"/>
    <w:rsid w:val="0042470E"/>
    <w:rsid w:val="005572A0"/>
    <w:rsid w:val="00806B63"/>
    <w:rsid w:val="00854B47"/>
    <w:rsid w:val="00DE67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tomsk.gov.ru/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Мурадова Екатерина Алексеевна (mea)</cp:lastModifiedBy>
  <cp:revision>25</cp:revision>
  <dcterms:created xsi:type="dcterms:W3CDTF">2023-07-12T03:10:00Z</dcterms:created>
  <dcterms:modified xsi:type="dcterms:W3CDTF">2025-05-28T07:28:00Z</dcterms:modified>
</cp:coreProperties>
</file>