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F69" w:rsidRDefault="00E05F69">
      <w:pPr>
        <w:pStyle w:val="ConsPlusTitle"/>
        <w:jc w:val="center"/>
      </w:pPr>
      <w:r>
        <w:t>ДЕПАРТАМЕНТ ФИНАНСОВ ТОМСКОЙ ОБЛАСТИ</w:t>
      </w:r>
    </w:p>
    <w:p w:rsidR="00E05F69" w:rsidRDefault="00E05F69">
      <w:pPr>
        <w:pStyle w:val="ConsPlusTitle"/>
        <w:jc w:val="center"/>
      </w:pPr>
    </w:p>
    <w:p w:rsidR="00E05F69" w:rsidRDefault="00E05F69">
      <w:pPr>
        <w:pStyle w:val="ConsPlusTitle"/>
        <w:jc w:val="center"/>
      </w:pPr>
      <w:r>
        <w:t>ПРИКАЗ</w:t>
      </w:r>
    </w:p>
    <w:p w:rsidR="00E05F69" w:rsidRDefault="00E05F69">
      <w:pPr>
        <w:pStyle w:val="ConsPlusTitle"/>
        <w:jc w:val="center"/>
      </w:pPr>
      <w:r>
        <w:t>от 23 января 2015 г. N 4</w:t>
      </w:r>
    </w:p>
    <w:p w:rsidR="00E05F69" w:rsidRDefault="00E05F69">
      <w:pPr>
        <w:pStyle w:val="ConsPlusTitle"/>
        <w:jc w:val="center"/>
      </w:pPr>
    </w:p>
    <w:p w:rsidR="00E05F69" w:rsidRDefault="00E05F69">
      <w:pPr>
        <w:pStyle w:val="ConsPlusTitle"/>
        <w:jc w:val="center"/>
      </w:pPr>
      <w:r>
        <w:t xml:space="preserve">ОБ УТВЕРЖДЕНИИ </w:t>
      </w:r>
      <w:proofErr w:type="gramStart"/>
      <w:r>
        <w:t>ВЕДОМСТВЕННЫХ</w:t>
      </w:r>
      <w:proofErr w:type="gramEnd"/>
      <w:r>
        <w:t xml:space="preserve"> ЦЕЛЕВЫХ</w:t>
      </w:r>
    </w:p>
    <w:p w:rsidR="00E05F69" w:rsidRDefault="00E05F69">
      <w:pPr>
        <w:pStyle w:val="ConsPlusTitle"/>
        <w:jc w:val="center"/>
      </w:pPr>
      <w:r>
        <w:t>ПРОГРАММ ТОМСКОЙ ОБЛАСТИ НА 2015 - 2017 ГОДЫ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Руководствуясь </w:t>
      </w:r>
      <w:hyperlink r:id="rId4" w:history="1">
        <w:r>
          <w:rPr>
            <w:color w:val="0000FF"/>
          </w:rPr>
          <w:t>пунктом 16</w:t>
        </w:r>
      </w:hyperlink>
      <w:r>
        <w:t xml:space="preserve"> Порядка разработки, утверждения, реализации и мониторинга ведомственных целевых программ, утвержденного постановлением Администрации Томской области от 07.12.2011 N 389а, приказываю:</w:t>
      </w:r>
    </w:p>
    <w:p w:rsidR="00E05F69" w:rsidRDefault="00E05F69">
      <w:pPr>
        <w:pStyle w:val="ConsPlusNormal"/>
        <w:ind w:firstLine="540"/>
        <w:jc w:val="both"/>
      </w:pPr>
      <w:r>
        <w:t>1. Утвердить ведомственные целевые программы Томской области на 2015 - 2017 годы:</w:t>
      </w:r>
    </w:p>
    <w:p w:rsidR="00E05F69" w:rsidRDefault="00E05F69">
      <w:pPr>
        <w:pStyle w:val="ConsPlusNormal"/>
        <w:ind w:firstLine="540"/>
        <w:jc w:val="both"/>
      </w:pPr>
      <w:r>
        <w:t xml:space="preserve">1) "Создание условий для интеграции Томской области в информационную систему "Электронный бюджет" согласно </w:t>
      </w:r>
      <w:hyperlink w:anchor="P33" w:history="1">
        <w:r>
          <w:rPr>
            <w:color w:val="0000FF"/>
          </w:rPr>
          <w:t>приложению 1</w:t>
        </w:r>
      </w:hyperlink>
      <w:r>
        <w:t xml:space="preserve"> к настоящему приказу;</w:t>
      </w:r>
    </w:p>
    <w:p w:rsidR="00E05F69" w:rsidRDefault="00E05F69">
      <w:pPr>
        <w:pStyle w:val="ConsPlusNormal"/>
        <w:ind w:firstLine="540"/>
        <w:jc w:val="both"/>
      </w:pPr>
      <w:r>
        <w:t xml:space="preserve">2) "Содействие в обеспечении </w:t>
      </w:r>
      <w:proofErr w:type="gramStart"/>
      <w:r>
        <w:t>социально-экономического</w:t>
      </w:r>
      <w:proofErr w:type="gramEnd"/>
      <w:r>
        <w:t xml:space="preserve"> развития муниципальных образований и повышении эффективности расходов местных бюджетов" согласно </w:t>
      </w:r>
      <w:hyperlink w:anchor="P256" w:history="1">
        <w:r>
          <w:rPr>
            <w:color w:val="0000FF"/>
          </w:rPr>
          <w:t>приложению 2</w:t>
        </w:r>
      </w:hyperlink>
      <w:r>
        <w:t xml:space="preserve"> к настоящему приказу;</w:t>
      </w:r>
    </w:p>
    <w:p w:rsidR="00E05F69" w:rsidRDefault="00E05F69">
      <w:pPr>
        <w:pStyle w:val="ConsPlusNormal"/>
        <w:ind w:firstLine="540"/>
        <w:jc w:val="both"/>
      </w:pPr>
      <w:r>
        <w:t xml:space="preserve">3) "Совершенствование профессиональных знаний государственных гражданских служащих в сфере повышения эффективности бюджетных расходов" согласно </w:t>
      </w:r>
      <w:hyperlink w:anchor="P486" w:history="1">
        <w:r>
          <w:rPr>
            <w:color w:val="0000FF"/>
          </w:rPr>
          <w:t>приложению 3</w:t>
        </w:r>
      </w:hyperlink>
      <w:r>
        <w:t xml:space="preserve"> к настоящему приказу;</w:t>
      </w:r>
    </w:p>
    <w:p w:rsidR="00E05F69" w:rsidRDefault="00E05F69">
      <w:pPr>
        <w:pStyle w:val="ConsPlusNormal"/>
        <w:ind w:firstLine="540"/>
        <w:jc w:val="both"/>
      </w:pPr>
      <w:r>
        <w:t xml:space="preserve">4) "Создание условий для обеспечения равных финансовых возможностей муниципальных образований по решению вопросов местного значения" согласно </w:t>
      </w:r>
      <w:hyperlink w:anchor="P749" w:history="1">
        <w:r>
          <w:rPr>
            <w:color w:val="0000FF"/>
          </w:rPr>
          <w:t>приложению 4</w:t>
        </w:r>
      </w:hyperlink>
      <w:r>
        <w:t xml:space="preserve"> к настоящему приказу;</w:t>
      </w:r>
    </w:p>
    <w:p w:rsidR="00E05F69" w:rsidRDefault="00E05F69">
      <w:pPr>
        <w:pStyle w:val="ConsPlusNormal"/>
        <w:ind w:firstLine="540"/>
        <w:jc w:val="both"/>
      </w:pPr>
      <w:r>
        <w:t>5) "</w:t>
      </w:r>
      <w:proofErr w:type="gramStart"/>
      <w:r>
        <w:t>Эффективное</w:t>
      </w:r>
      <w:proofErr w:type="gramEnd"/>
      <w:r>
        <w:t xml:space="preserve"> управление государственным долгом Томской области" согласно </w:t>
      </w:r>
      <w:hyperlink w:anchor="P1100" w:history="1">
        <w:r>
          <w:rPr>
            <w:color w:val="0000FF"/>
          </w:rPr>
          <w:t>приложению 5</w:t>
        </w:r>
      </w:hyperlink>
      <w:r>
        <w:t xml:space="preserve"> к настоящему приказу;</w:t>
      </w:r>
    </w:p>
    <w:p w:rsidR="00E05F69" w:rsidRDefault="00E05F69">
      <w:pPr>
        <w:pStyle w:val="ConsPlusNormal"/>
        <w:ind w:firstLine="540"/>
        <w:jc w:val="both"/>
      </w:pPr>
      <w:r>
        <w:t xml:space="preserve">6) "Создание и развитие системы эффективных и доступных инструментов повышения финансовой грамотности населения Томской области" согласно </w:t>
      </w:r>
      <w:hyperlink w:anchor="P1344" w:history="1">
        <w:r>
          <w:rPr>
            <w:color w:val="0000FF"/>
          </w:rPr>
          <w:t>приложению 6</w:t>
        </w:r>
      </w:hyperlink>
      <w:r>
        <w:t xml:space="preserve"> к настоящему приказу.</w:t>
      </w:r>
    </w:p>
    <w:p w:rsidR="00E05F69" w:rsidRDefault="00E05F69">
      <w:pPr>
        <w:pStyle w:val="ConsPlusNormal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первого заместителя начальника Департамента финансов Плиеву В.И.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right"/>
      </w:pPr>
      <w:r>
        <w:t>Заместитель Губернатора Томской области -</w:t>
      </w:r>
    </w:p>
    <w:p w:rsidR="00E05F69" w:rsidRDefault="00E05F69">
      <w:pPr>
        <w:pStyle w:val="ConsPlusNormal"/>
        <w:jc w:val="right"/>
      </w:pPr>
      <w:r>
        <w:t>Начальник Департамента финансов</w:t>
      </w:r>
    </w:p>
    <w:p w:rsidR="00E05F69" w:rsidRDefault="00E05F69">
      <w:pPr>
        <w:pStyle w:val="ConsPlusNormal"/>
        <w:jc w:val="right"/>
      </w:pPr>
      <w:r>
        <w:t>А.М.ФЕДЕНЕВ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right"/>
      </w:pPr>
      <w:r>
        <w:t>Приложение 1</w:t>
      </w:r>
    </w:p>
    <w:p w:rsidR="00E05F69" w:rsidRDefault="00E05F69">
      <w:pPr>
        <w:pStyle w:val="ConsPlusNormal"/>
        <w:jc w:val="right"/>
      </w:pPr>
      <w:r>
        <w:t>к приказу</w:t>
      </w:r>
    </w:p>
    <w:p w:rsidR="00E05F69" w:rsidRDefault="00E05F69">
      <w:pPr>
        <w:pStyle w:val="ConsPlusNormal"/>
        <w:jc w:val="right"/>
      </w:pPr>
      <w:r>
        <w:t>Департамента финансов</w:t>
      </w:r>
    </w:p>
    <w:p w:rsidR="00E05F69" w:rsidRDefault="00E05F69">
      <w:pPr>
        <w:pStyle w:val="ConsPlusNormal"/>
        <w:jc w:val="right"/>
      </w:pPr>
      <w:r>
        <w:t>Томской области</w:t>
      </w:r>
    </w:p>
    <w:p w:rsidR="00E05F69" w:rsidRDefault="00E05F69">
      <w:pPr>
        <w:pStyle w:val="ConsPlusNormal"/>
        <w:jc w:val="right"/>
      </w:pPr>
      <w:r>
        <w:t>от 23.01.2015 N 4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Title"/>
        <w:jc w:val="center"/>
      </w:pPr>
      <w:bookmarkStart w:id="0" w:name="P33"/>
      <w:bookmarkEnd w:id="0"/>
      <w:r>
        <w:t>ВЕДОМСТВЕННАЯ ЦЕЛЕВАЯ ПРОГРАММА ТОМСКОЙ ОБЛАСТИ</w:t>
      </w:r>
    </w:p>
    <w:p w:rsidR="00E05F69" w:rsidRDefault="00E05F69">
      <w:pPr>
        <w:pStyle w:val="ConsPlusTitle"/>
        <w:jc w:val="center"/>
      </w:pPr>
      <w:r>
        <w:t>"СОЗДАНИЕ УСЛОВИЙ ДЛЯ ИНТЕГРАЦИИ ТОМСКОЙ ОБЛАСТИ В</w:t>
      </w:r>
    </w:p>
    <w:p w:rsidR="00E05F69" w:rsidRDefault="00E05F69">
      <w:pPr>
        <w:pStyle w:val="ConsPlusTitle"/>
        <w:jc w:val="center"/>
      </w:pPr>
      <w:r>
        <w:t>ИНФОРМАЦИОННУЮ СИСТЕМУ "ЭЛЕКТРОННЫЙ БЮДЖЕТ"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E05F69" w:rsidRDefault="00E05F69">
      <w:pPr>
        <w:sectPr w:rsidR="00E05F69" w:rsidSect="00F657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1191"/>
        <w:gridCol w:w="1134"/>
        <w:gridCol w:w="426"/>
        <w:gridCol w:w="737"/>
        <w:gridCol w:w="567"/>
        <w:gridCol w:w="964"/>
      </w:tblGrid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Наименование СБП</w:t>
            </w:r>
          </w:p>
        </w:tc>
        <w:tc>
          <w:tcPr>
            <w:tcW w:w="5019" w:type="dxa"/>
            <w:gridSpan w:val="6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019" w:type="dxa"/>
            <w:gridSpan w:val="6"/>
          </w:tcPr>
          <w:p w:rsidR="00E05F69" w:rsidRDefault="00E05F69">
            <w:pPr>
              <w:pStyle w:val="ConsPlusNormal"/>
            </w:pPr>
            <w:r>
              <w:t>ВЦП 1-го типа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 xml:space="preserve">Наименование государственной </w:t>
            </w:r>
            <w:hyperlink r:id="rId5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019" w:type="dxa"/>
            <w:gridSpan w:val="6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 xml:space="preserve">Наименование </w:t>
            </w:r>
            <w:hyperlink r:id="rId6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019" w:type="dxa"/>
            <w:gridSpan w:val="6"/>
          </w:tcPr>
          <w:p w:rsidR="00E05F69" w:rsidRDefault="00E05F69">
            <w:pPr>
              <w:pStyle w:val="ConsPlusNormal"/>
            </w:pPr>
            <w:r>
              <w:t>Повышение эффективности бюджетных расходов Томской области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 xml:space="preserve">Цель СБП (согласно Положению об СБП и разделу II Доклада о результатах </w:t>
            </w:r>
            <w:proofErr w:type="gramStart"/>
            <w:r>
              <w:t>и</w:t>
            </w:r>
            <w:proofErr w:type="gramEnd"/>
            <w:r>
              <w:t xml:space="preserve"> об основных направлениях деятельности СБП)</w:t>
            </w:r>
          </w:p>
        </w:tc>
        <w:tc>
          <w:tcPr>
            <w:tcW w:w="5019" w:type="dxa"/>
            <w:gridSpan w:val="6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5019" w:type="dxa"/>
            <w:gridSpan w:val="6"/>
          </w:tcPr>
          <w:p w:rsidR="00E05F69" w:rsidRDefault="00E05F69">
            <w:pPr>
              <w:pStyle w:val="ConsPlusNormal"/>
            </w:pPr>
            <w: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6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30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г.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Доля главных распорядителей средств областного бюджета и финансовых органов муниципальных районов и городских округов Томской области, использующих централизованную систему исполнения бюджета на соответствующем уровне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30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95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 xml:space="preserve">Срок реализации ВЦП </w:t>
            </w:r>
            <w:hyperlink w:anchor="P101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019" w:type="dxa"/>
            <w:gridSpan w:val="6"/>
          </w:tcPr>
          <w:p w:rsidR="00E05F69" w:rsidRDefault="00E05F69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E05F69">
        <w:tc>
          <w:tcPr>
            <w:tcW w:w="4592" w:type="dxa"/>
            <w:vMerge w:val="restart"/>
          </w:tcPr>
          <w:p w:rsidR="00E05F69" w:rsidRDefault="00E05F69">
            <w:pPr>
              <w:pStyle w:val="ConsPlusNormal"/>
            </w:pPr>
            <w:r>
              <w:lastRenderedPageBreak/>
              <w:t>Объем расходов областного бюджета на реализацию ВЦП</w:t>
            </w:r>
          </w:p>
        </w:tc>
        <w:tc>
          <w:tcPr>
            <w:tcW w:w="3488" w:type="dxa"/>
            <w:gridSpan w:val="4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531" w:type="dxa"/>
            <w:gridSpan w:val="2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E05F69">
        <w:tc>
          <w:tcPr>
            <w:tcW w:w="4592" w:type="dxa"/>
            <w:vMerge/>
          </w:tcPr>
          <w:p w:rsidR="00E05F69" w:rsidRDefault="00E05F69"/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13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163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531" w:type="dxa"/>
            <w:gridSpan w:val="2"/>
            <w:vMerge/>
          </w:tcPr>
          <w:p w:rsidR="00E05F69" w:rsidRDefault="00E05F69"/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2015 г.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r>
              <w:t>2116000</w:t>
            </w:r>
          </w:p>
        </w:tc>
        <w:tc>
          <w:tcPr>
            <w:tcW w:w="1163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31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52521,1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Всего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63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531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52521,1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2016 г.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r>
              <w:t>2116000</w:t>
            </w:r>
          </w:p>
        </w:tc>
        <w:tc>
          <w:tcPr>
            <w:tcW w:w="1163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31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46141,1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Всего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63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531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46141,1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2017 г.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r>
              <w:t>2116000</w:t>
            </w:r>
          </w:p>
        </w:tc>
        <w:tc>
          <w:tcPr>
            <w:tcW w:w="1163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31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47041,1</w:t>
            </w:r>
          </w:p>
        </w:tc>
      </w:tr>
      <w:tr w:rsidR="00E05F69">
        <w:tc>
          <w:tcPr>
            <w:tcW w:w="4592" w:type="dxa"/>
          </w:tcPr>
          <w:p w:rsidR="00E05F69" w:rsidRDefault="00E05F69">
            <w:pPr>
              <w:pStyle w:val="ConsPlusNormal"/>
            </w:pPr>
            <w:r>
              <w:t>Всего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63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531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47041,1</w:t>
            </w:r>
          </w:p>
        </w:tc>
      </w:tr>
    </w:tbl>
    <w:p w:rsidR="00E05F69" w:rsidRDefault="00E05F69">
      <w:pPr>
        <w:sectPr w:rsidR="00E05F69">
          <w:pgSz w:w="16838" w:h="11905"/>
          <w:pgMar w:top="1701" w:right="1134" w:bottom="850" w:left="1134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bookmarkStart w:id="1" w:name="P101"/>
      <w:bookmarkEnd w:id="1"/>
      <w:r>
        <w:t>&lt;*&gt; Для ВЦП первого типа в таблице указывается: "ВЦП носит постоянный характер"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1. ХАРАКТЕРИСТИКА ЗАДАЧИ СБП,</w:t>
      </w:r>
    </w:p>
    <w:p w:rsidR="00E05F69" w:rsidRDefault="00E05F69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Внедрение механизмов </w:t>
      </w:r>
      <w:proofErr w:type="spellStart"/>
      <w:r>
        <w:t>бюджетирования</w:t>
      </w:r>
      <w:proofErr w:type="spellEnd"/>
      <w:r>
        <w:t xml:space="preserve">, </w:t>
      </w:r>
      <w:proofErr w:type="gramStart"/>
      <w:r>
        <w:t>ориентированного</w:t>
      </w:r>
      <w:proofErr w:type="gramEnd"/>
      <w:r>
        <w:t xml:space="preserve"> на результат, в бюджетный процесс Томской области - задача комплексная и имеет ряд аспектов. Одним из важных направлений, направленных на решение данной задачи, является переход на программно-целевой принцип планирования бюджетов как областного, так и местных, а также повышение прозрачности и открытости бюджета и бюджетного процесса для общества. Реализация данного принципа невозможна без полной автоматизации бюджетного процесса. В настоящее время на федеральном уровне в рамках решения данной задачи ведутся работы по созданию единого портала бюджетной системы Российской Федерации - информационной системы управления общественными финансами "Электронный бюджет".</w:t>
      </w:r>
    </w:p>
    <w:p w:rsidR="00E05F69" w:rsidRDefault="00E05F69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Концепция</w:t>
        </w:r>
      </w:hyperlink>
      <w:r>
        <w:t xml:space="preserve"> "Электронного бюджета" предполагает централизацию, стандартизацию и унификацию всего бюджетного процесса (планирование бюджета, его исполнение и отчетность) как на федеральном уровне, так и на уровне субъектов Российской Федерации и муниципальных образований.</w:t>
      </w:r>
    </w:p>
    <w:p w:rsidR="00E05F69" w:rsidRDefault="00E05F69">
      <w:pPr>
        <w:pStyle w:val="ConsPlusNormal"/>
        <w:ind w:firstLine="540"/>
        <w:jc w:val="both"/>
      </w:pPr>
      <w:r>
        <w:t xml:space="preserve">Таким образом, одним из наиболее приоритетных направлений по решению вышеуказанной задачи Департамента финансов Томской области является создание необходимых условий для интеграции Томской области в систему "Электронный бюджет". Чтобы данная интеграция состоялась, необходимо, чтобы все стадии бюджетного процесса были </w:t>
      </w:r>
      <w:proofErr w:type="gramStart"/>
      <w:r>
        <w:t>автоматизированы и централизованы</w:t>
      </w:r>
      <w:proofErr w:type="gramEnd"/>
      <w:r>
        <w:t>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2. НАПРАВЛЕНИЯ РАБОТ</w:t>
      </w:r>
    </w:p>
    <w:p w:rsidR="00E05F69" w:rsidRDefault="00E05F69">
      <w:pPr>
        <w:pStyle w:val="ConsPlusNormal"/>
        <w:jc w:val="center"/>
      </w:pPr>
      <w:r>
        <w:t>ПО ДОСТИЖЕНИЮ ЦЕЛИ ВЦП (ЗАДАЧИ СБП)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рамках</w:t>
      </w:r>
      <w:proofErr w:type="gramEnd"/>
      <w:r>
        <w:t xml:space="preserve"> достижения цели ВЦП продолжится Департаментом финансов Томской области работа по внедрению единой информационной системы:</w:t>
      </w:r>
    </w:p>
    <w:p w:rsidR="00E05F69" w:rsidRDefault="00E05F69">
      <w:pPr>
        <w:pStyle w:val="ConsPlusNormal"/>
        <w:ind w:firstLine="540"/>
        <w:jc w:val="both"/>
      </w:pPr>
      <w:r>
        <w:t xml:space="preserve">- по исполнению </w:t>
      </w:r>
      <w:proofErr w:type="gramStart"/>
      <w:r>
        <w:t>областного</w:t>
      </w:r>
      <w:proofErr w:type="gramEnd"/>
      <w:r>
        <w:t xml:space="preserve"> и местных бюджетов на территории Томской области;</w:t>
      </w:r>
    </w:p>
    <w:p w:rsidR="00E05F69" w:rsidRDefault="00E05F69">
      <w:pPr>
        <w:pStyle w:val="ConsPlusNormal"/>
        <w:ind w:firstLine="540"/>
        <w:jc w:val="both"/>
      </w:pPr>
      <w:r>
        <w:t>- по централизации процесса по бухгалтерскому и управленческому учету;</w:t>
      </w:r>
    </w:p>
    <w:p w:rsidR="00E05F69" w:rsidRDefault="00E05F69">
      <w:pPr>
        <w:pStyle w:val="ConsPlusNormal"/>
        <w:ind w:firstLine="540"/>
        <w:jc w:val="both"/>
      </w:pPr>
      <w:r>
        <w:t>- по формированию расходов областного бюджета с использованием автоматизированной информационной системы в сфере управления общественными финансами.</w:t>
      </w:r>
    </w:p>
    <w:p w:rsidR="00E05F69" w:rsidRDefault="00E05F69">
      <w:pPr>
        <w:pStyle w:val="ConsPlusNormal"/>
        <w:ind w:firstLine="540"/>
        <w:jc w:val="both"/>
      </w:pPr>
      <w:r>
        <w:t xml:space="preserve">Кроме того, продолжится активно проводимая в 2013 году работа по созданию собственного </w:t>
      </w:r>
      <w:proofErr w:type="spellStart"/>
      <w:proofErr w:type="gramStart"/>
      <w:r>
        <w:t>интернет-портала</w:t>
      </w:r>
      <w:proofErr w:type="spellEnd"/>
      <w:proofErr w:type="gramEnd"/>
      <w:r>
        <w:t xml:space="preserve"> "Открытый бюджет Томской области", на котором планируется размещать в доступной для граждан форме информацию, касающуюся формирования и исполнения областного бюджета.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3. ОПИСАНИЕ МЕТОДИК РАСЧЕТА ПОКАЗАТЕЛЕЙ</w:t>
      </w:r>
    </w:p>
    <w:p w:rsidR="00E05F69" w:rsidRDefault="00E05F69">
      <w:pPr>
        <w:pStyle w:val="ConsPlusNormal"/>
        <w:jc w:val="center"/>
      </w:pPr>
      <w:r>
        <w:t>НЕПОСРЕДСТВЕННОГО РЕЗУЛЬТАТА</w:t>
      </w:r>
    </w:p>
    <w:p w:rsidR="00E05F69" w:rsidRDefault="00E05F69">
      <w:pPr>
        <w:pStyle w:val="ConsPlusNormal"/>
        <w:jc w:val="center"/>
      </w:pPr>
      <w:r>
        <w:t>(МЕРОПРИЯТИЙ ВЦП)</w:t>
      </w:r>
    </w:p>
    <w:p w:rsidR="00E05F69" w:rsidRDefault="00E05F69">
      <w:pPr>
        <w:sectPr w:rsidR="00E05F69">
          <w:pgSz w:w="11905" w:h="16838"/>
          <w:pgMar w:top="1134" w:right="850" w:bottom="1134" w:left="1701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08"/>
        <w:gridCol w:w="1361"/>
        <w:gridCol w:w="1843"/>
        <w:gridCol w:w="1361"/>
        <w:gridCol w:w="2438"/>
      </w:tblGrid>
      <w:tr w:rsidR="00E05F69">
        <w:tc>
          <w:tcPr>
            <w:tcW w:w="260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184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43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05F69">
        <w:tc>
          <w:tcPr>
            <w:tcW w:w="2608" w:type="dxa"/>
          </w:tcPr>
          <w:p w:rsidR="00E05F69" w:rsidRDefault="00E05F69">
            <w:pPr>
              <w:pStyle w:val="ConsPlusNormal"/>
            </w:pPr>
            <w:r>
              <w:t>Количество мероприятий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4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608" w:type="dxa"/>
          </w:tcPr>
          <w:p w:rsidR="00E05F69" w:rsidRDefault="00E05F69">
            <w:pPr>
              <w:pStyle w:val="ConsPlusNormal"/>
            </w:pPr>
            <w:r>
              <w:t>Количество рабочих мест, подключенных к информационным системам Департамента финансов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4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608" w:type="dxa"/>
          </w:tcPr>
          <w:p w:rsidR="00E05F69" w:rsidRDefault="00E05F69">
            <w:pPr>
              <w:pStyle w:val="ConsPlusNormal"/>
            </w:pPr>
            <w:r>
              <w:t>количество заключенных договоров (государственных контрактов)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4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4. ПОРЯДОК УПРАВЛЕНИЯ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22"/>
        <w:gridCol w:w="5669"/>
      </w:tblGrid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>Плиева Вера Ивановна - первый заместитель начальника Департамента финансов Томской области</w:t>
            </w:r>
          </w:p>
        </w:tc>
      </w:tr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 xml:space="preserve">Реализация ВЦП осуществляется в </w:t>
            </w:r>
            <w:proofErr w:type="gramStart"/>
            <w:r>
              <w:t>соответствии</w:t>
            </w:r>
            <w:proofErr w:type="gramEnd"/>
            <w:r>
              <w:t xml:space="preserve"> с законодательством</w:t>
            </w:r>
          </w:p>
        </w:tc>
      </w:tr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>Николаев Андрей Владимирович - председатель комитета информатизации Департамента финансов Томской области</w:t>
            </w:r>
          </w:p>
          <w:p w:rsidR="00E05F69" w:rsidRDefault="00E05F69">
            <w:pPr>
              <w:pStyle w:val="ConsPlusNormal"/>
            </w:pPr>
            <w:proofErr w:type="spellStart"/>
            <w:r>
              <w:t>Гохвайс</w:t>
            </w:r>
            <w:proofErr w:type="spellEnd"/>
            <w:r>
              <w:t xml:space="preserve"> Татьяна Васильевна - консультант-бухгалтер комитета учета, отчетности и исполнения бюджета Департамента финансов Томской области</w:t>
            </w:r>
          </w:p>
        </w:tc>
      </w:tr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r>
              <w:lastRenderedPageBreak/>
              <w:t>Сроки текущего мониторинга ВЦП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>Ежеквартально до 10 числа месяца, следующего за отчетным кварталом</w:t>
            </w:r>
          </w:p>
        </w:tc>
      </w:tr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r>
              <w:t xml:space="preserve">Порядок осуществления текущего мониторинга ВЦП и формы отчетности по текущему мониторингу ВЦП </w:t>
            </w:r>
            <w:hyperlink w:anchor="P15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распоряжением Департамента финансов Томской области от 01.11.2012 N 16/54-р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bookmarkStart w:id="2" w:name="P159"/>
      <w:bookmarkEnd w:id="2"/>
      <w:r>
        <w:t xml:space="preserve">&lt;*&gt; Указывается правовой акт СБП, которым утвержден порядок и формы текущего мониторинга (для СБП, являющимся исполнительным органом государственной власти Томской области), либо указывается ссылка на </w:t>
      </w:r>
      <w:hyperlink r:id="rId8" w:history="1">
        <w:r>
          <w:rPr>
            <w:color w:val="0000FF"/>
          </w:rPr>
          <w:t>пункт 26</w:t>
        </w:r>
      </w:hyperlink>
      <w:r>
        <w:t xml:space="preserve"> Порядка разработки, утверждения, реализации и мониторинга ведомственных целевых программ Томской области (если СБП является структурным подразделением Администрации Томской области)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5. ОЦЕНКА РИСКОВ РЕАЛИЗАЦИИ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72"/>
        <w:gridCol w:w="4365"/>
      </w:tblGrid>
      <w:tr w:rsidR="00E05F69">
        <w:tc>
          <w:tcPr>
            <w:tcW w:w="5272" w:type="dxa"/>
          </w:tcPr>
          <w:p w:rsidR="00E05F69" w:rsidRDefault="00E05F69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365" w:type="dxa"/>
          </w:tcPr>
          <w:p w:rsidR="00E05F69" w:rsidRDefault="00E05F69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E05F69">
        <w:tc>
          <w:tcPr>
            <w:tcW w:w="5272" w:type="dxa"/>
          </w:tcPr>
          <w:p w:rsidR="00E05F69" w:rsidRDefault="00E05F69">
            <w:pPr>
              <w:pStyle w:val="ConsPlusNormal"/>
            </w:pPr>
            <w:r>
              <w:t xml:space="preserve">Невыполнение исполнителем обязательств по договорам (государственным контрактам), заключаемым в </w:t>
            </w:r>
            <w:proofErr w:type="gramStart"/>
            <w:r>
              <w:t>рамках</w:t>
            </w:r>
            <w:proofErr w:type="gramEnd"/>
            <w:r>
              <w:t xml:space="preserve"> реализации ВЦП</w:t>
            </w:r>
          </w:p>
        </w:tc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Невыполнение мероприятий ВЦП</w:t>
            </w:r>
          </w:p>
        </w:tc>
      </w:tr>
      <w:tr w:rsidR="00E05F69">
        <w:tc>
          <w:tcPr>
            <w:tcW w:w="5272" w:type="dxa"/>
          </w:tcPr>
          <w:p w:rsidR="00E05F69" w:rsidRDefault="00E05F69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Не выявлено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6. МЕРОПРИЯТИЯ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843"/>
        <w:gridCol w:w="2381"/>
        <w:gridCol w:w="964"/>
        <w:gridCol w:w="964"/>
        <w:gridCol w:w="1134"/>
        <w:gridCol w:w="1134"/>
        <w:gridCol w:w="964"/>
        <w:gridCol w:w="907"/>
        <w:gridCol w:w="992"/>
        <w:gridCol w:w="1418"/>
        <w:gridCol w:w="709"/>
        <w:gridCol w:w="710"/>
        <w:gridCol w:w="709"/>
        <w:gridCol w:w="794"/>
      </w:tblGrid>
      <w:tr w:rsidR="00E05F69">
        <w:tc>
          <w:tcPr>
            <w:tcW w:w="426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N</w:t>
            </w:r>
          </w:p>
          <w:p w:rsidR="00E05F69" w:rsidRDefault="00E05F69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381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928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134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134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 xml:space="preserve">Код классификации расходов бюджетов (раздел, </w:t>
            </w:r>
            <w:r>
              <w:lastRenderedPageBreak/>
              <w:t>подраздел, целевая статья, вид расходов)</w:t>
            </w:r>
          </w:p>
        </w:tc>
        <w:tc>
          <w:tcPr>
            <w:tcW w:w="2863" w:type="dxa"/>
            <w:gridSpan w:val="3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Расходы на мероприятие (тыс. руб.)</w:t>
            </w:r>
          </w:p>
        </w:tc>
        <w:tc>
          <w:tcPr>
            <w:tcW w:w="4340" w:type="dxa"/>
            <w:gridSpan w:val="5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05F69">
        <w:tc>
          <w:tcPr>
            <w:tcW w:w="426" w:type="dxa"/>
            <w:vMerge/>
          </w:tcPr>
          <w:p w:rsidR="00E05F69" w:rsidRDefault="00E05F69"/>
        </w:tc>
        <w:tc>
          <w:tcPr>
            <w:tcW w:w="1843" w:type="dxa"/>
            <w:vMerge/>
          </w:tcPr>
          <w:p w:rsidR="00E05F69" w:rsidRDefault="00E05F69"/>
        </w:tc>
        <w:tc>
          <w:tcPr>
            <w:tcW w:w="2381" w:type="dxa"/>
            <w:vMerge/>
          </w:tcPr>
          <w:p w:rsidR="00E05F69" w:rsidRDefault="00E05F69"/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134" w:type="dxa"/>
            <w:vMerge/>
          </w:tcPr>
          <w:p w:rsidR="00E05F69" w:rsidRDefault="00E05F69"/>
        </w:tc>
        <w:tc>
          <w:tcPr>
            <w:tcW w:w="1134" w:type="dxa"/>
            <w:vMerge/>
          </w:tcPr>
          <w:p w:rsidR="00E05F69" w:rsidRDefault="00E05F69"/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0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92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1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0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 xml:space="preserve">единица измерения </w:t>
            </w:r>
            <w:r>
              <w:lastRenderedPageBreak/>
              <w:t>показателя</w:t>
            </w:r>
          </w:p>
        </w:tc>
        <w:tc>
          <w:tcPr>
            <w:tcW w:w="71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2015 год</w:t>
            </w:r>
          </w:p>
        </w:tc>
        <w:tc>
          <w:tcPr>
            <w:tcW w:w="70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9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</w:tr>
      <w:tr w:rsidR="00E05F69">
        <w:tc>
          <w:tcPr>
            <w:tcW w:w="426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vMerge w:val="restart"/>
          </w:tcPr>
          <w:p w:rsidR="00E05F69" w:rsidRDefault="00E05F69">
            <w:pPr>
              <w:pStyle w:val="ConsPlusNormal"/>
            </w:pPr>
            <w:r>
              <w:t>Внедрение информационных технологий в процесс планирования, исполнения областного и местных бюджетов, формирования бюджетной отчетности</w:t>
            </w:r>
          </w:p>
        </w:tc>
        <w:tc>
          <w:tcPr>
            <w:tcW w:w="2381" w:type="dxa"/>
            <w:vMerge w:val="restart"/>
          </w:tcPr>
          <w:p w:rsidR="00E05F69" w:rsidRDefault="00E05F69">
            <w:pPr>
              <w:pStyle w:val="ConsPlusNormal"/>
            </w:pPr>
            <w:r>
              <w:t>Обеспечение установки и организация сопровождения программных продуктов, используемых при планировании, исполнении областного и местных бюджетов, формировании бюджетной отчетности; приобретение компьютерного оборудования, организация работ по защите персональных данных в информационных системах Департамента финансов Томской области</w:t>
            </w:r>
          </w:p>
        </w:tc>
        <w:tc>
          <w:tcPr>
            <w:tcW w:w="964" w:type="dxa"/>
            <w:vMerge w:val="restart"/>
          </w:tcPr>
          <w:p w:rsidR="00E05F69" w:rsidRDefault="00E05F69">
            <w:pPr>
              <w:pStyle w:val="ConsPlusNormal"/>
            </w:pPr>
            <w:r>
              <w:t>01.2015</w:t>
            </w:r>
          </w:p>
        </w:tc>
        <w:tc>
          <w:tcPr>
            <w:tcW w:w="964" w:type="dxa"/>
            <w:vMerge w:val="restart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1134" w:type="dxa"/>
            <w:vMerge w:val="restart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  <w:vMerge w:val="restart"/>
          </w:tcPr>
          <w:p w:rsidR="00E05F69" w:rsidRDefault="00E05F69">
            <w:pPr>
              <w:pStyle w:val="ConsPlusNormal"/>
            </w:pPr>
            <w:r>
              <w:t>0113</w:t>
            </w:r>
          </w:p>
          <w:p w:rsidR="00E05F69" w:rsidRDefault="00E05F69">
            <w:pPr>
              <w:pStyle w:val="ConsPlusNormal"/>
            </w:pPr>
            <w:r>
              <w:t>2116000</w:t>
            </w:r>
          </w:p>
          <w:p w:rsidR="00E05F69" w:rsidRDefault="00E05F69">
            <w:pPr>
              <w:pStyle w:val="ConsPlusNormal"/>
            </w:pPr>
            <w:r>
              <w:t>240</w:t>
            </w:r>
          </w:p>
        </w:tc>
        <w:tc>
          <w:tcPr>
            <w:tcW w:w="964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52070</w:t>
            </w:r>
          </w:p>
        </w:tc>
        <w:tc>
          <w:tcPr>
            <w:tcW w:w="907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45690</w:t>
            </w:r>
          </w:p>
        </w:tc>
        <w:tc>
          <w:tcPr>
            <w:tcW w:w="992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46590</w:t>
            </w:r>
          </w:p>
        </w:tc>
        <w:tc>
          <w:tcPr>
            <w:tcW w:w="1418" w:type="dxa"/>
            <w:tcBorders>
              <w:bottom w:val="nil"/>
            </w:tcBorders>
          </w:tcPr>
          <w:p w:rsidR="00E05F69" w:rsidRDefault="00E05F69">
            <w:pPr>
              <w:pStyle w:val="ConsPlusNormal"/>
            </w:pPr>
            <w:r>
              <w:t>Показатель объема: количество мероприятий</w:t>
            </w:r>
          </w:p>
        </w:tc>
        <w:tc>
          <w:tcPr>
            <w:tcW w:w="709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10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9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</w:tr>
      <w:tr w:rsidR="00E05F69">
        <w:tc>
          <w:tcPr>
            <w:tcW w:w="426" w:type="dxa"/>
            <w:vMerge/>
          </w:tcPr>
          <w:p w:rsidR="00E05F69" w:rsidRDefault="00E05F69"/>
        </w:tc>
        <w:tc>
          <w:tcPr>
            <w:tcW w:w="1843" w:type="dxa"/>
            <w:vMerge/>
          </w:tcPr>
          <w:p w:rsidR="00E05F69" w:rsidRDefault="00E05F69"/>
        </w:tc>
        <w:tc>
          <w:tcPr>
            <w:tcW w:w="2381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134" w:type="dxa"/>
            <w:vMerge/>
          </w:tcPr>
          <w:p w:rsidR="00E05F69" w:rsidRDefault="00E05F69"/>
        </w:tc>
        <w:tc>
          <w:tcPr>
            <w:tcW w:w="1134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907" w:type="dxa"/>
            <w:vMerge/>
          </w:tcPr>
          <w:p w:rsidR="00E05F69" w:rsidRDefault="00E05F69"/>
        </w:tc>
        <w:tc>
          <w:tcPr>
            <w:tcW w:w="992" w:type="dxa"/>
            <w:vMerge/>
          </w:tcPr>
          <w:p w:rsidR="00E05F69" w:rsidRDefault="00E05F69"/>
        </w:tc>
        <w:tc>
          <w:tcPr>
            <w:tcW w:w="1418" w:type="dxa"/>
            <w:tcBorders>
              <w:top w:val="nil"/>
            </w:tcBorders>
          </w:tcPr>
          <w:p w:rsidR="00E05F69" w:rsidRDefault="00E05F69">
            <w:pPr>
              <w:pStyle w:val="ConsPlusNormal"/>
            </w:pPr>
            <w:r>
              <w:t>Показатель качества: количество рабочих мест, подключенных к информационным системам Департамента финансов</w:t>
            </w:r>
          </w:p>
        </w:tc>
        <w:tc>
          <w:tcPr>
            <w:tcW w:w="709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10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09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94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3230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E05F69" w:rsidRDefault="00E05F69">
            <w:pPr>
              <w:pStyle w:val="ConsPlusNormal"/>
            </w:pPr>
            <w:r>
              <w:t xml:space="preserve">Обеспечение процесса формирования проекта бюджета и бюджетной отчетности </w:t>
            </w:r>
            <w:r>
              <w:lastRenderedPageBreak/>
              <w:t>бланками и статистическими материалами</w:t>
            </w:r>
          </w:p>
        </w:tc>
        <w:tc>
          <w:tcPr>
            <w:tcW w:w="2381" w:type="dxa"/>
          </w:tcPr>
          <w:p w:rsidR="00E05F69" w:rsidRDefault="00E05F69">
            <w:pPr>
              <w:pStyle w:val="ConsPlusNormal"/>
            </w:pPr>
            <w:r>
              <w:lastRenderedPageBreak/>
              <w:t xml:space="preserve">Заключение договоров (государственных контрактов) на изготовление бланков по бюджету и бюджетной отчетности, </w:t>
            </w:r>
            <w:r>
              <w:lastRenderedPageBreak/>
              <w:t>на приобретение статистических материалов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lastRenderedPageBreak/>
              <w:t>01.2015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0113</w:t>
            </w:r>
          </w:p>
          <w:p w:rsidR="00E05F69" w:rsidRDefault="00E05F69">
            <w:pPr>
              <w:pStyle w:val="ConsPlusNormal"/>
            </w:pPr>
            <w:r>
              <w:t>2116000</w:t>
            </w:r>
          </w:p>
          <w:p w:rsidR="00E05F69" w:rsidRDefault="00E05F69">
            <w:pPr>
              <w:pStyle w:val="ConsPlusNormal"/>
            </w:pPr>
            <w:r>
              <w:t>240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  <w:jc w:val="center"/>
            </w:pPr>
            <w:r>
              <w:t>451,1</w:t>
            </w:r>
          </w:p>
        </w:tc>
        <w:tc>
          <w:tcPr>
            <w:tcW w:w="907" w:type="dxa"/>
          </w:tcPr>
          <w:p w:rsidR="00E05F69" w:rsidRDefault="00E05F69">
            <w:pPr>
              <w:pStyle w:val="ConsPlusNormal"/>
              <w:jc w:val="center"/>
            </w:pPr>
            <w:r>
              <w:t>451,1</w:t>
            </w:r>
          </w:p>
        </w:tc>
        <w:tc>
          <w:tcPr>
            <w:tcW w:w="992" w:type="dxa"/>
          </w:tcPr>
          <w:p w:rsidR="00E05F69" w:rsidRDefault="00E05F69">
            <w:pPr>
              <w:pStyle w:val="ConsPlusNormal"/>
              <w:jc w:val="center"/>
            </w:pPr>
            <w:r>
              <w:t>451,1</w:t>
            </w:r>
          </w:p>
        </w:tc>
        <w:tc>
          <w:tcPr>
            <w:tcW w:w="1418" w:type="dxa"/>
          </w:tcPr>
          <w:p w:rsidR="00E05F69" w:rsidRDefault="00E05F69">
            <w:pPr>
              <w:pStyle w:val="ConsPlusNormal"/>
            </w:pPr>
            <w:r>
              <w:t>Показатель объема: количество заключенных договоров (государстве</w:t>
            </w:r>
            <w:r>
              <w:lastRenderedPageBreak/>
              <w:t>нных контрактов)</w:t>
            </w:r>
          </w:p>
        </w:tc>
        <w:tc>
          <w:tcPr>
            <w:tcW w:w="709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710" w:type="dxa"/>
          </w:tcPr>
          <w:p w:rsidR="00E05F69" w:rsidRDefault="00E05F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05F69" w:rsidRDefault="00E05F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E05F69" w:rsidRDefault="00E05F69">
            <w:pPr>
              <w:pStyle w:val="ConsPlusNormal"/>
              <w:jc w:val="center"/>
            </w:pPr>
            <w:r>
              <w:t>4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843" w:type="dxa"/>
          </w:tcPr>
          <w:p w:rsidR="00E05F69" w:rsidRDefault="00E05F69">
            <w:pPr>
              <w:pStyle w:val="ConsPlusNormal"/>
            </w:pPr>
            <w:r>
              <w:t>Итого:</w:t>
            </w:r>
          </w:p>
        </w:tc>
        <w:tc>
          <w:tcPr>
            <w:tcW w:w="2381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64" w:type="dxa"/>
          </w:tcPr>
          <w:p w:rsidR="00E05F69" w:rsidRDefault="00E05F69">
            <w:pPr>
              <w:pStyle w:val="ConsPlusNormal"/>
              <w:jc w:val="center"/>
            </w:pPr>
            <w:r>
              <w:t>52521,1</w:t>
            </w:r>
          </w:p>
        </w:tc>
        <w:tc>
          <w:tcPr>
            <w:tcW w:w="907" w:type="dxa"/>
          </w:tcPr>
          <w:p w:rsidR="00E05F69" w:rsidRDefault="00E05F69">
            <w:pPr>
              <w:pStyle w:val="ConsPlusNormal"/>
              <w:jc w:val="center"/>
            </w:pPr>
            <w:r>
              <w:t>46141,1</w:t>
            </w:r>
          </w:p>
        </w:tc>
        <w:tc>
          <w:tcPr>
            <w:tcW w:w="992" w:type="dxa"/>
          </w:tcPr>
          <w:p w:rsidR="00E05F69" w:rsidRDefault="00E05F69">
            <w:pPr>
              <w:pStyle w:val="ConsPlusNormal"/>
              <w:jc w:val="center"/>
            </w:pPr>
            <w:r>
              <w:t>47041,1</w:t>
            </w:r>
          </w:p>
        </w:tc>
        <w:tc>
          <w:tcPr>
            <w:tcW w:w="1418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0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1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0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94" w:type="dxa"/>
          </w:tcPr>
          <w:p w:rsidR="00E05F69" w:rsidRDefault="00E05F69">
            <w:pPr>
              <w:pStyle w:val="ConsPlusNormal"/>
            </w:pP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right"/>
      </w:pPr>
      <w:r>
        <w:t>Приложение 2</w:t>
      </w:r>
    </w:p>
    <w:p w:rsidR="00E05F69" w:rsidRDefault="00E05F69">
      <w:pPr>
        <w:pStyle w:val="ConsPlusNormal"/>
        <w:jc w:val="right"/>
      </w:pPr>
      <w:r>
        <w:t>к приказу</w:t>
      </w:r>
    </w:p>
    <w:p w:rsidR="00E05F69" w:rsidRDefault="00E05F69">
      <w:pPr>
        <w:pStyle w:val="ConsPlusNormal"/>
        <w:jc w:val="right"/>
      </w:pPr>
      <w:r>
        <w:t>Департамента финансов</w:t>
      </w:r>
    </w:p>
    <w:p w:rsidR="00E05F69" w:rsidRDefault="00E05F69">
      <w:pPr>
        <w:pStyle w:val="ConsPlusNormal"/>
        <w:jc w:val="right"/>
      </w:pPr>
      <w:r>
        <w:t>Томской области</w:t>
      </w:r>
    </w:p>
    <w:p w:rsidR="00E05F69" w:rsidRDefault="00E05F69">
      <w:pPr>
        <w:pStyle w:val="ConsPlusNormal"/>
        <w:jc w:val="right"/>
      </w:pPr>
      <w:r>
        <w:t>от 23.01.2015 N 4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Title"/>
        <w:jc w:val="center"/>
      </w:pPr>
      <w:bookmarkStart w:id="3" w:name="P256"/>
      <w:bookmarkEnd w:id="3"/>
      <w:r>
        <w:t>ВЕДОМСТВЕННАЯ ЦЕЛЕВАЯ ПРОГРАММА ТОМСКОЙ ОБЛАСТИ</w:t>
      </w:r>
    </w:p>
    <w:p w:rsidR="00E05F69" w:rsidRDefault="00E05F69">
      <w:pPr>
        <w:pStyle w:val="ConsPlusTitle"/>
        <w:jc w:val="center"/>
      </w:pPr>
      <w:r>
        <w:t xml:space="preserve">"СОДЕЙСТВИЕ В </w:t>
      </w:r>
      <w:proofErr w:type="gramStart"/>
      <w:r>
        <w:t>ОБЕСПЕЧЕНИИ</w:t>
      </w:r>
      <w:proofErr w:type="gramEnd"/>
      <w:r>
        <w:t xml:space="preserve"> СОЦИАЛЬНО-ЭКОНОМИЧЕСКОГО РАЗВИТИЯ</w:t>
      </w:r>
    </w:p>
    <w:p w:rsidR="00E05F69" w:rsidRDefault="00E05F69">
      <w:pPr>
        <w:pStyle w:val="ConsPlusTitle"/>
        <w:jc w:val="center"/>
      </w:pPr>
      <w:r>
        <w:t xml:space="preserve">МУНИЦИПАЛЬНЫХ ОБРАЗОВАНИЙ И </w:t>
      </w:r>
      <w:proofErr w:type="gramStart"/>
      <w:r>
        <w:t>ПОВЫШЕНИИ</w:t>
      </w:r>
      <w:proofErr w:type="gramEnd"/>
      <w:r>
        <w:t xml:space="preserve"> ЭФФЕКТИВНОСТИ РАСХОДОВ</w:t>
      </w:r>
    </w:p>
    <w:p w:rsidR="00E05F69" w:rsidRDefault="00E05F69">
      <w:pPr>
        <w:pStyle w:val="ConsPlusTitle"/>
        <w:jc w:val="center"/>
      </w:pPr>
      <w:r>
        <w:t>МЕСТНЫХ БЮДЖЕТОВ"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____________________________________________________________</w:t>
      </w:r>
    </w:p>
    <w:p w:rsidR="00E05F69" w:rsidRDefault="00E05F69">
      <w:pPr>
        <w:pStyle w:val="ConsPlusNormal"/>
        <w:jc w:val="center"/>
      </w:pPr>
      <w:r>
        <w:t>(наименование ВЦП)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06"/>
        <w:gridCol w:w="1191"/>
        <w:gridCol w:w="1191"/>
        <w:gridCol w:w="340"/>
        <w:gridCol w:w="850"/>
        <w:gridCol w:w="397"/>
        <w:gridCol w:w="964"/>
      </w:tblGrid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>Наименование СБП</w:t>
            </w:r>
          </w:p>
        </w:tc>
        <w:tc>
          <w:tcPr>
            <w:tcW w:w="4933" w:type="dxa"/>
            <w:gridSpan w:val="6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>Тип ВЦП</w:t>
            </w:r>
          </w:p>
        </w:tc>
        <w:tc>
          <w:tcPr>
            <w:tcW w:w="4933" w:type="dxa"/>
            <w:gridSpan w:val="6"/>
          </w:tcPr>
          <w:p w:rsidR="00E05F69" w:rsidRDefault="00E05F69">
            <w:pPr>
              <w:pStyle w:val="ConsPlusNormal"/>
            </w:pPr>
            <w:r>
              <w:t>ВЦП 1-го типа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 xml:space="preserve">Наименование государственной </w:t>
            </w:r>
            <w:hyperlink r:id="rId9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4933" w:type="dxa"/>
            <w:gridSpan w:val="6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lastRenderedPageBreak/>
              <w:t xml:space="preserve">Наименование </w:t>
            </w:r>
            <w:hyperlink r:id="rId10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933" w:type="dxa"/>
            <w:gridSpan w:val="6"/>
          </w:tcPr>
          <w:p w:rsidR="00E05F69" w:rsidRDefault="00E05F69">
            <w:pPr>
              <w:pStyle w:val="ConsPlusNormal"/>
            </w:pPr>
            <w:r>
              <w:t>Повышение эффективности бюджетных расходов Томской области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 xml:space="preserve">Цель СБП (согласно Положению об СБП и разделу II Доклада о результатах </w:t>
            </w:r>
            <w:proofErr w:type="gramStart"/>
            <w:r>
              <w:t>и</w:t>
            </w:r>
            <w:proofErr w:type="gramEnd"/>
            <w:r>
              <w:t xml:space="preserve"> об основных направлениях деятельности СБП)</w:t>
            </w:r>
          </w:p>
        </w:tc>
        <w:tc>
          <w:tcPr>
            <w:tcW w:w="4933" w:type="dxa"/>
            <w:gridSpan w:val="6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4933" w:type="dxa"/>
            <w:gridSpan w:val="6"/>
          </w:tcPr>
          <w:p w:rsidR="00E05F69" w:rsidRDefault="00E05F69">
            <w:pPr>
              <w:pStyle w:val="ConsPlusNormal"/>
            </w:pPr>
            <w: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31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247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г.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 xml:space="preserve">Количество муниципальных районов и городских округов, наиболее полно использующих принципы </w:t>
            </w:r>
            <w:proofErr w:type="spellStart"/>
            <w:r>
              <w:t>бюджетирования</w:t>
            </w:r>
            <w:proofErr w:type="spellEnd"/>
            <w:r>
              <w:t xml:space="preserve">, </w:t>
            </w:r>
            <w:proofErr w:type="gramStart"/>
            <w:r>
              <w:t>ориентированного</w:t>
            </w:r>
            <w:proofErr w:type="gramEnd"/>
            <w:r>
              <w:t xml:space="preserve"> на результат при формировании местных бюджетов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531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47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16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 xml:space="preserve">Срок реализации ВЦП </w:t>
            </w:r>
            <w:hyperlink w:anchor="P34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4933" w:type="dxa"/>
            <w:gridSpan w:val="6"/>
          </w:tcPr>
          <w:p w:rsidR="00E05F69" w:rsidRDefault="00E05F69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E05F69">
        <w:tc>
          <w:tcPr>
            <w:tcW w:w="4706" w:type="dxa"/>
            <w:vMerge w:val="restart"/>
          </w:tcPr>
          <w:p w:rsidR="00E05F69" w:rsidRDefault="00E05F69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572" w:type="dxa"/>
            <w:gridSpan w:val="4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361" w:type="dxa"/>
            <w:gridSpan w:val="2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E05F69">
        <w:tc>
          <w:tcPr>
            <w:tcW w:w="4706" w:type="dxa"/>
            <w:vMerge/>
          </w:tcPr>
          <w:p w:rsidR="00E05F69" w:rsidRDefault="00E05F69"/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361" w:type="dxa"/>
            <w:gridSpan w:val="2"/>
            <w:vMerge/>
          </w:tcPr>
          <w:p w:rsidR="00E05F69" w:rsidRDefault="00E05F69"/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>2015 г.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2116110</w:t>
            </w:r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23375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2116111</w:t>
            </w:r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23375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46750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lastRenderedPageBreak/>
              <w:t>2016 г.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2116110</w:t>
            </w:r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23375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2116111</w:t>
            </w:r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23375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46750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  <w:r>
              <w:t>2017 г.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2116110</w:t>
            </w:r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0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2116111</w:t>
            </w:r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0</w:t>
            </w:r>
          </w:p>
        </w:tc>
      </w:tr>
      <w:tr w:rsidR="00E05F69">
        <w:tc>
          <w:tcPr>
            <w:tcW w:w="4706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361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0</w:t>
            </w:r>
          </w:p>
        </w:tc>
      </w:tr>
    </w:tbl>
    <w:p w:rsidR="00E05F69" w:rsidRDefault="00E05F69">
      <w:pPr>
        <w:sectPr w:rsidR="00E05F69">
          <w:pgSz w:w="16838" w:h="11905"/>
          <w:pgMar w:top="1701" w:right="1134" w:bottom="850" w:left="1134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bookmarkStart w:id="4" w:name="P343"/>
      <w:bookmarkEnd w:id="4"/>
      <w:r>
        <w:t>&lt;*&gt; Для ВЦП первого типа в таблице указывается: "ВЦП носит постоянный характер"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1. ХАРАКТЕРИСТИКА ЗАДАЧИ СБП,</w:t>
      </w:r>
    </w:p>
    <w:p w:rsidR="00E05F69" w:rsidRDefault="00E05F69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Настоящая ВЦП направлена на решение задачи по созданию условий для реализации бюджетной реформы на муниципальном уровне за счет средств областного бюджета. </w:t>
      </w:r>
      <w:proofErr w:type="gramStart"/>
      <w:r>
        <w:t>В целях решения данной задачи еще в 2008 году в областном бюджете были образованы областной фонд стимулирования муниципальных образований и областной фонд реформирования муниципальных финансов (</w:t>
      </w:r>
      <w:hyperlink r:id="rId11" w:history="1">
        <w:r>
          <w:rPr>
            <w:color w:val="0000FF"/>
          </w:rPr>
          <w:t>ст.ст. 10</w:t>
        </w:r>
      </w:hyperlink>
      <w:r>
        <w:t xml:space="preserve">, </w:t>
      </w:r>
      <w:hyperlink r:id="rId12" w:history="1">
        <w:r>
          <w:rPr>
            <w:color w:val="0000FF"/>
          </w:rPr>
          <w:t>11</w:t>
        </w:r>
      </w:hyperlink>
      <w:r>
        <w:t xml:space="preserve"> Закона Томской области от 17.08.2007 N 170-ОЗ "О межбюджетных отношениях в Томской области").</w:t>
      </w:r>
      <w:proofErr w:type="gramEnd"/>
      <w:r>
        <w:t xml:space="preserve"> Средства фонда стимулирования муниципальных образований выделяются в форме дотаций в целях стимулирования развития налоговой базы и комплексного социально-экономического развития муниципальных районов (городских округов). </w:t>
      </w:r>
      <w:proofErr w:type="gramStart"/>
      <w:r>
        <w:t xml:space="preserve">Средства областного фонда реформирования муниципальных финансов предоставляются в форме иных межбюджетных трансфертов бюджетам муниципальных районов (городских округов) Томской области, органы местного самоуправления которых осуществляют мероприятия, направленные на повышение эффективности бюджетных расходов, включая мероприятия по переходу на программно-целевые принципы организации деятельности органов местного самоуправления, по внедрению методов </w:t>
      </w:r>
      <w:proofErr w:type="spellStart"/>
      <w:r>
        <w:t>бюджетирования</w:t>
      </w:r>
      <w:proofErr w:type="spellEnd"/>
      <w:r>
        <w:t>, ориентированного на результат, по развитию новых форм оказания и финансового обеспечения муниципальных услуг</w:t>
      </w:r>
      <w:proofErr w:type="gramEnd"/>
      <w:r>
        <w:t xml:space="preserve">. В связи со сложной экономической ситуацией в 2014 году вышеназванные фонды в областном бюджете не предусматривались, однако, учитывая их значимость для повышения эффективности бюджетных расходов на муниципальном уровне, </w:t>
      </w:r>
      <w:proofErr w:type="gramStart"/>
      <w:r>
        <w:t>начиная с 2015 года соответствующие бюджетные ассигнования в областном бюджете на данные цели вновь предусмотрены</w:t>
      </w:r>
      <w:proofErr w:type="gramEnd"/>
      <w:r>
        <w:t>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2. НАПРАВЛЕНИЯ РАБОТ</w:t>
      </w:r>
    </w:p>
    <w:p w:rsidR="00E05F69" w:rsidRDefault="00E05F69">
      <w:pPr>
        <w:pStyle w:val="ConsPlusNormal"/>
        <w:jc w:val="center"/>
      </w:pPr>
      <w:r>
        <w:t>ПО ДОСТИЖЕНИЮ ЦЕЛИ ВЦП (ЗАДАЧИ СБП)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1) проведение отбора муниципальных образований для предоставления дотаций из областного фонда стимулирования муниципальных образований;</w:t>
      </w:r>
    </w:p>
    <w:p w:rsidR="00E05F69" w:rsidRDefault="00E05F69">
      <w:pPr>
        <w:pStyle w:val="ConsPlusNormal"/>
        <w:ind w:firstLine="540"/>
        <w:jc w:val="both"/>
      </w:pPr>
      <w:r>
        <w:t>2) предоставление дотаций из областного фонда стимулирования муниципальных образований, в том числе в виде грантов, выделяемых по результатам оценки эффективности деятельности органов местного самоуправления городских округов и муниципальных районов Томской области;</w:t>
      </w:r>
    </w:p>
    <w:p w:rsidR="00E05F69" w:rsidRDefault="00E05F69">
      <w:pPr>
        <w:pStyle w:val="ConsPlusNormal"/>
        <w:ind w:firstLine="540"/>
        <w:jc w:val="both"/>
      </w:pPr>
      <w:r>
        <w:t>3) проведение отбора муниципальных образований для предоставления иных межбюджетных трансфертов из областного фонда реформирования муниципальных финансов;</w:t>
      </w:r>
    </w:p>
    <w:p w:rsidR="00E05F69" w:rsidRDefault="00E05F69">
      <w:pPr>
        <w:pStyle w:val="ConsPlusNormal"/>
        <w:ind w:firstLine="540"/>
        <w:jc w:val="both"/>
      </w:pPr>
      <w:r>
        <w:t>4) предоставление средств из областного фонда реформирования муниципальных финансов по итогам проведенного отбора.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3. ОПИСАНИЕ МЕТОДИК РАСЧЕТА ПОКАЗАТЕЛЕЙ</w:t>
      </w:r>
    </w:p>
    <w:p w:rsidR="00E05F69" w:rsidRDefault="00E05F69">
      <w:pPr>
        <w:pStyle w:val="ConsPlusNormal"/>
        <w:jc w:val="center"/>
      </w:pPr>
      <w:r>
        <w:t>НЕПОСРЕДСТВЕННОГО РЕЗУЛЬТАТА (МЕРОПРИЯТИЙ ВЦП)</w:t>
      </w:r>
    </w:p>
    <w:p w:rsidR="00E05F69" w:rsidRDefault="00E05F69">
      <w:pPr>
        <w:sectPr w:rsidR="00E05F69">
          <w:pgSz w:w="11905" w:h="16838"/>
          <w:pgMar w:top="1134" w:right="850" w:bottom="1134" w:left="1701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54"/>
        <w:gridCol w:w="1361"/>
        <w:gridCol w:w="1701"/>
        <w:gridCol w:w="1559"/>
        <w:gridCol w:w="2835"/>
      </w:tblGrid>
      <w:tr w:rsidR="00E05F69">
        <w:tc>
          <w:tcPr>
            <w:tcW w:w="215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170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55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835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05F69">
        <w:tc>
          <w:tcPr>
            <w:tcW w:w="2154" w:type="dxa"/>
          </w:tcPr>
          <w:p w:rsidR="00E05F69" w:rsidRDefault="00E05F69">
            <w:pPr>
              <w:pStyle w:val="ConsPlusNormal"/>
            </w:pPr>
            <w:r>
              <w:t>Количество муниципальных образований, претендующих на получение дотаций из областного фонда стимулирования муниципальных образований</w:t>
            </w:r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0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55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Рассчитывается исходя из общего количества городских округов и муниципальных районов Томской области</w:t>
            </w:r>
          </w:p>
        </w:tc>
        <w:tc>
          <w:tcPr>
            <w:tcW w:w="2835" w:type="dxa"/>
            <w:vAlign w:val="center"/>
          </w:tcPr>
          <w:p w:rsidR="00E05F69" w:rsidRDefault="00E05F69">
            <w:pPr>
              <w:pStyle w:val="ConsPlusNormal"/>
              <w:jc w:val="center"/>
            </w:pPr>
            <w:hyperlink r:id="rId13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Томской области от 20.01.2010 N 12а "Об утверждении Порядка предоставления и распределения дотаций из областного фонда стимулирования муниципальных образований Томской области"</w:t>
            </w:r>
          </w:p>
        </w:tc>
      </w:tr>
      <w:tr w:rsidR="00E05F69">
        <w:tc>
          <w:tcPr>
            <w:tcW w:w="2154" w:type="dxa"/>
          </w:tcPr>
          <w:p w:rsidR="00E05F69" w:rsidRDefault="00E05F69">
            <w:pPr>
              <w:pStyle w:val="ConsPlusNormal"/>
            </w:pPr>
            <w:proofErr w:type="gramStart"/>
            <w:r>
              <w:t>Количество муниципальных образований, получивших средства областного фонда реформирования муниципальных финансов в соответствующем финансовом году</w:t>
            </w:r>
            <w:proofErr w:type="gramEnd"/>
          </w:p>
        </w:tc>
        <w:tc>
          <w:tcPr>
            <w:tcW w:w="136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0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439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</w:t>
            </w:r>
            <w:hyperlink r:id="rId14" w:history="1">
              <w:r>
                <w:rPr>
                  <w:color w:val="0000FF"/>
                </w:rPr>
                <w:t>п. 24</w:t>
              </w:r>
            </w:hyperlink>
            <w:r>
              <w:t xml:space="preserve"> Порядка предоставления и распределения средств из областного фонда реформирования муниципальных финансов, утвержденного постановлением Администрации Томской области от 17.04.2012 N 136а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4. ПОРЯДОК УПРАВЛЕНИЯ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22"/>
        <w:gridCol w:w="5669"/>
      </w:tblGrid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>Плиева Вера Ивановна - первый заместитель начальника Департамента финансов</w:t>
            </w:r>
          </w:p>
        </w:tc>
      </w:tr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r>
              <w:lastRenderedPageBreak/>
              <w:t>Порядок организации работы по реализации ВЦП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постановлениями Администрации Томской области от 20.01.2010 </w:t>
            </w:r>
            <w:hyperlink r:id="rId15" w:history="1">
              <w:r>
                <w:rPr>
                  <w:color w:val="0000FF"/>
                </w:rPr>
                <w:t>N 12а</w:t>
              </w:r>
            </w:hyperlink>
            <w:r>
              <w:t xml:space="preserve"> "Об утверждении Порядка предоставления и распределения дотаций из областного фонда стимулирования муниципальных образований Томской области" и от 17.04.2012 </w:t>
            </w:r>
            <w:hyperlink r:id="rId16" w:history="1">
              <w:r>
                <w:rPr>
                  <w:color w:val="0000FF"/>
                </w:rPr>
                <w:t>N 136а</w:t>
              </w:r>
            </w:hyperlink>
            <w:r>
              <w:t xml:space="preserve"> "Об утверждении Порядка предоставления и распределения средств из областного фонда реформирования муниципальных финансов"</w:t>
            </w:r>
          </w:p>
        </w:tc>
      </w:tr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proofErr w:type="spellStart"/>
            <w:r>
              <w:t>Сергейчик</w:t>
            </w:r>
            <w:proofErr w:type="spellEnd"/>
            <w:r>
              <w:t xml:space="preserve"> Михаил Сергеевич - заместитель председателя комитета государственного долга и экономического анализа - начальник отдела экономического анализа Департамента финансов Томской области (в части </w:t>
            </w:r>
            <w:hyperlink w:anchor="P423" w:history="1">
              <w:r>
                <w:rPr>
                  <w:color w:val="0000FF"/>
                </w:rPr>
                <w:t>мероприятия 1</w:t>
              </w:r>
            </w:hyperlink>
            <w:r>
              <w:t>)</w:t>
            </w:r>
          </w:p>
          <w:p w:rsidR="00E05F69" w:rsidRDefault="00E05F69">
            <w:pPr>
              <w:pStyle w:val="ConsPlusNormal"/>
            </w:pPr>
            <w:r>
              <w:t xml:space="preserve">Дедова Анастасия Михайловна - заместитель председателя бюджетного комитета - начальник отдела бюджетной политики бюджетного комитета Департамента финансов Томской области (в части </w:t>
            </w:r>
            <w:hyperlink w:anchor="P441" w:history="1">
              <w:r>
                <w:rPr>
                  <w:color w:val="0000FF"/>
                </w:rPr>
                <w:t>мероприятия 2</w:t>
              </w:r>
            </w:hyperlink>
            <w:r>
              <w:t>)</w:t>
            </w:r>
          </w:p>
        </w:tc>
      </w:tr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r>
              <w:t>Сроки текущего мониторинга ВЦП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>До 1 августа текущего года</w:t>
            </w:r>
          </w:p>
        </w:tc>
      </w:tr>
      <w:tr w:rsidR="00E05F69">
        <w:tc>
          <w:tcPr>
            <w:tcW w:w="3922" w:type="dxa"/>
          </w:tcPr>
          <w:p w:rsidR="00E05F69" w:rsidRDefault="00E05F69">
            <w:pPr>
              <w:pStyle w:val="ConsPlusNormal"/>
            </w:pPr>
            <w:r>
              <w:t xml:space="preserve">Порядок осуществления текущего мониторинга ВЦП и формы отчетности по текущему мониторингу ВЦП </w:t>
            </w:r>
            <w:hyperlink w:anchor="P391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распоряжением Департамента финансов Томской области от 01.11.2012 N 16/54-р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bookmarkStart w:id="5" w:name="P391"/>
      <w:bookmarkEnd w:id="5"/>
      <w:r>
        <w:t xml:space="preserve">&lt;*&gt; Указывается правовой акт СБП, которым утвержден порядок и формы текущего мониторинга (для СБП, являющимся исполнительным органом государственной власти Томской области), либо указывается ссылка на </w:t>
      </w:r>
      <w:hyperlink r:id="rId17" w:history="1">
        <w:r>
          <w:rPr>
            <w:color w:val="0000FF"/>
          </w:rPr>
          <w:t>пункт 26</w:t>
        </w:r>
      </w:hyperlink>
      <w:r>
        <w:t xml:space="preserve"> Порядка разработки, утверждения, реализации и мониторинга ведомственных целевых программ Томской области (если СБП является структурным подразделением Администрации Томской области)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5. ОЦЕНКА РИСКОВ РЕАЛИЗАЦИИ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3"/>
        <w:gridCol w:w="4195"/>
      </w:tblGrid>
      <w:tr w:rsidR="00E05F69">
        <w:tc>
          <w:tcPr>
            <w:tcW w:w="544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Описание рисков</w:t>
            </w:r>
          </w:p>
        </w:tc>
        <w:tc>
          <w:tcPr>
            <w:tcW w:w="4195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E05F69">
        <w:tc>
          <w:tcPr>
            <w:tcW w:w="5443" w:type="dxa"/>
          </w:tcPr>
          <w:p w:rsidR="00E05F69" w:rsidRDefault="00E05F69">
            <w:pPr>
              <w:pStyle w:val="ConsPlusNormal"/>
            </w:pPr>
            <w:r>
              <w:t>Недостаточное количество муниципальных образований, участвующих в отборе на получение средств из областного фонда реформирования муниципальных финансов и областного фонда стимулирования муниципальных образований Томской области, в связи с наличием установленных нормативными правовыми актами Томской области дисквалификационных критериев</w:t>
            </w:r>
          </w:p>
        </w:tc>
        <w:tc>
          <w:tcPr>
            <w:tcW w:w="4195" w:type="dxa"/>
          </w:tcPr>
          <w:p w:rsidR="00E05F69" w:rsidRDefault="00E05F69">
            <w:pPr>
              <w:pStyle w:val="ConsPlusNormal"/>
            </w:pPr>
            <w:r>
              <w:t>Невыполнение мероприятий ВЦП</w:t>
            </w:r>
          </w:p>
        </w:tc>
      </w:tr>
      <w:tr w:rsidR="00E05F69">
        <w:tc>
          <w:tcPr>
            <w:tcW w:w="5443" w:type="dxa"/>
          </w:tcPr>
          <w:p w:rsidR="00E05F69" w:rsidRDefault="00E05F69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195" w:type="dxa"/>
          </w:tcPr>
          <w:p w:rsidR="00E05F69" w:rsidRDefault="00E05F69">
            <w:pPr>
              <w:pStyle w:val="ConsPlusNormal"/>
            </w:pPr>
            <w:r>
              <w:t>Не выявлено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6. МЕРОПРИЯТИЯ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644"/>
        <w:gridCol w:w="1871"/>
        <w:gridCol w:w="1020"/>
        <w:gridCol w:w="964"/>
        <w:gridCol w:w="1275"/>
        <w:gridCol w:w="1134"/>
        <w:gridCol w:w="851"/>
        <w:gridCol w:w="850"/>
        <w:gridCol w:w="851"/>
        <w:gridCol w:w="1559"/>
        <w:gridCol w:w="851"/>
        <w:gridCol w:w="850"/>
        <w:gridCol w:w="851"/>
        <w:gridCol w:w="774"/>
      </w:tblGrid>
      <w:tr w:rsidR="00E05F69">
        <w:tc>
          <w:tcPr>
            <w:tcW w:w="426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N</w:t>
            </w:r>
          </w:p>
          <w:p w:rsidR="00E05F69" w:rsidRDefault="00E05F69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644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871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275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134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552" w:type="dxa"/>
            <w:gridSpan w:val="3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885" w:type="dxa"/>
            <w:gridSpan w:val="5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05F69">
        <w:tc>
          <w:tcPr>
            <w:tcW w:w="426" w:type="dxa"/>
            <w:vMerge/>
          </w:tcPr>
          <w:p w:rsidR="00E05F69" w:rsidRDefault="00E05F69"/>
        </w:tc>
        <w:tc>
          <w:tcPr>
            <w:tcW w:w="1644" w:type="dxa"/>
            <w:vMerge/>
          </w:tcPr>
          <w:p w:rsidR="00E05F69" w:rsidRDefault="00E05F69"/>
        </w:tc>
        <w:tc>
          <w:tcPr>
            <w:tcW w:w="1871" w:type="dxa"/>
            <w:vMerge/>
          </w:tcPr>
          <w:p w:rsidR="00E05F69" w:rsidRDefault="00E05F69"/>
        </w:tc>
        <w:tc>
          <w:tcPr>
            <w:tcW w:w="102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275" w:type="dxa"/>
            <w:vMerge/>
          </w:tcPr>
          <w:p w:rsidR="00E05F69" w:rsidRDefault="00E05F69"/>
        </w:tc>
        <w:tc>
          <w:tcPr>
            <w:tcW w:w="1134" w:type="dxa"/>
            <w:vMerge/>
          </w:tcPr>
          <w:p w:rsidR="00E05F69" w:rsidRDefault="00E05F69"/>
        </w:tc>
        <w:tc>
          <w:tcPr>
            <w:tcW w:w="85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85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5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55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85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85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85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7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bookmarkStart w:id="6" w:name="P423"/>
            <w:bookmarkEnd w:id="6"/>
            <w:r>
              <w:t>1</w:t>
            </w:r>
          </w:p>
        </w:tc>
        <w:tc>
          <w:tcPr>
            <w:tcW w:w="1644" w:type="dxa"/>
          </w:tcPr>
          <w:p w:rsidR="00E05F69" w:rsidRDefault="00E05F69">
            <w:pPr>
              <w:pStyle w:val="ConsPlusNormal"/>
            </w:pPr>
            <w:r>
              <w:t xml:space="preserve">Предоставление дотаций из областного фонда </w:t>
            </w:r>
            <w:r>
              <w:lastRenderedPageBreak/>
              <w:t>стимулирования муниципальных образований Томской области</w:t>
            </w:r>
          </w:p>
        </w:tc>
        <w:tc>
          <w:tcPr>
            <w:tcW w:w="1871" w:type="dxa"/>
          </w:tcPr>
          <w:p w:rsidR="00E05F69" w:rsidRDefault="00E05F69">
            <w:pPr>
              <w:pStyle w:val="ConsPlusNormal"/>
            </w:pPr>
            <w:r>
              <w:lastRenderedPageBreak/>
              <w:t xml:space="preserve">1. Проведение оценки заявок муниципальных образований на </w:t>
            </w:r>
            <w:r>
              <w:lastRenderedPageBreak/>
              <w:t xml:space="preserve">участие в </w:t>
            </w:r>
            <w:proofErr w:type="gramStart"/>
            <w:r>
              <w:t>отборе</w:t>
            </w:r>
            <w:proofErr w:type="gramEnd"/>
            <w:r>
              <w:t xml:space="preserve"> для предоставления дотаций в целях стимулирования развития налоговой базы.</w:t>
            </w:r>
          </w:p>
          <w:p w:rsidR="00E05F69" w:rsidRDefault="00E05F69">
            <w:pPr>
              <w:pStyle w:val="ConsPlusNormal"/>
            </w:pPr>
            <w:r>
              <w:t>2. Перечисление бюджетам муниципальных образований, достигших наилучших результатов, дотаций из областного фонда стимулирования муниципальных образований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  <w:r>
              <w:lastRenderedPageBreak/>
              <w:t>06.2015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12.2016</w:t>
            </w:r>
          </w:p>
        </w:tc>
        <w:tc>
          <w:tcPr>
            <w:tcW w:w="1275" w:type="dxa"/>
          </w:tcPr>
          <w:p w:rsidR="00E05F69" w:rsidRDefault="00E05F69">
            <w:pPr>
              <w:pStyle w:val="ConsPlusNormal"/>
            </w:pPr>
            <w:r>
              <w:t xml:space="preserve">Департамент финансов Томской </w:t>
            </w:r>
            <w:r>
              <w:lastRenderedPageBreak/>
              <w:t>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lastRenderedPageBreak/>
              <w:t>1403</w:t>
            </w:r>
          </w:p>
          <w:p w:rsidR="00E05F69" w:rsidRDefault="00E05F69">
            <w:pPr>
              <w:pStyle w:val="ConsPlusNormal"/>
            </w:pPr>
            <w:r>
              <w:t>2116110</w:t>
            </w:r>
          </w:p>
          <w:p w:rsidR="00E05F69" w:rsidRDefault="00E05F69">
            <w:pPr>
              <w:pStyle w:val="ConsPlusNormal"/>
            </w:pPr>
            <w:r>
              <w:t>540</w:t>
            </w: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t>23375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23375</w:t>
            </w: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59" w:type="dxa"/>
          </w:tcPr>
          <w:p w:rsidR="00E05F69" w:rsidRDefault="00E05F69">
            <w:pPr>
              <w:pStyle w:val="ConsPlusNormal"/>
            </w:pPr>
            <w:r>
              <w:t>Показатель объема: количество муниципальны</w:t>
            </w:r>
            <w:r>
              <w:lastRenderedPageBreak/>
              <w:t>х образований, претендующих на получение дотаций из областного фонда стимулирования муниципальных образований</w:t>
            </w: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74" w:type="dxa"/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bookmarkStart w:id="7" w:name="P441"/>
            <w:bookmarkEnd w:id="7"/>
            <w:r>
              <w:lastRenderedPageBreak/>
              <w:t>2</w:t>
            </w:r>
          </w:p>
        </w:tc>
        <w:tc>
          <w:tcPr>
            <w:tcW w:w="1644" w:type="dxa"/>
          </w:tcPr>
          <w:p w:rsidR="00E05F69" w:rsidRDefault="00E05F69">
            <w:pPr>
              <w:pStyle w:val="ConsPlusNormal"/>
            </w:pPr>
            <w:r>
              <w:t>Предоставление средств из областного фонда реформирования муниципальных финансов</w:t>
            </w:r>
          </w:p>
        </w:tc>
        <w:tc>
          <w:tcPr>
            <w:tcW w:w="1871" w:type="dxa"/>
          </w:tcPr>
          <w:p w:rsidR="00E05F69" w:rsidRDefault="00E05F69">
            <w:pPr>
              <w:pStyle w:val="ConsPlusNormal"/>
            </w:pPr>
            <w:r>
              <w:t xml:space="preserve">Проведение оценки заявок муниципальных образований на участие в </w:t>
            </w:r>
            <w:proofErr w:type="gramStart"/>
            <w:r>
              <w:t>отборе</w:t>
            </w:r>
            <w:proofErr w:type="gramEnd"/>
            <w:r>
              <w:t xml:space="preserve"> для предоставления иных межбюджетных трансфертов из областного фонда реформирования муниципальных финансов.</w:t>
            </w:r>
          </w:p>
          <w:p w:rsidR="00E05F69" w:rsidRDefault="00E05F69">
            <w:pPr>
              <w:pStyle w:val="ConsPlusNormal"/>
            </w:pPr>
            <w:r>
              <w:lastRenderedPageBreak/>
              <w:t xml:space="preserve">2. Перечисление бюджетам муниципальных образований, победившим в </w:t>
            </w:r>
            <w:proofErr w:type="gramStart"/>
            <w:r>
              <w:t>отборе</w:t>
            </w:r>
            <w:proofErr w:type="gramEnd"/>
            <w:r>
              <w:t>, иных межбюджетных трансфертов из областного фонда реформирования муниципальных финансов.</w:t>
            </w:r>
          </w:p>
          <w:p w:rsidR="00E05F69" w:rsidRDefault="00E05F69">
            <w:pPr>
              <w:pStyle w:val="ConsPlusNormal"/>
            </w:pPr>
            <w:r>
              <w:t>3. Проверка отчетов об исполнении плана использования трансфертов, полученных из областного фонда реформирования муниципальных финансов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  <w:r>
              <w:lastRenderedPageBreak/>
              <w:t>06.2015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12.2016</w:t>
            </w:r>
          </w:p>
        </w:tc>
        <w:tc>
          <w:tcPr>
            <w:tcW w:w="1275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1403</w:t>
            </w:r>
          </w:p>
          <w:p w:rsidR="00E05F69" w:rsidRDefault="00E05F69">
            <w:pPr>
              <w:pStyle w:val="ConsPlusNormal"/>
            </w:pPr>
            <w:r>
              <w:t>2116111</w:t>
            </w:r>
          </w:p>
          <w:p w:rsidR="00E05F69" w:rsidRDefault="00E05F69">
            <w:pPr>
              <w:pStyle w:val="ConsPlusNormal"/>
            </w:pPr>
            <w:r>
              <w:t>540</w:t>
            </w: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t>23375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23375</w:t>
            </w: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59" w:type="dxa"/>
          </w:tcPr>
          <w:p w:rsidR="00E05F69" w:rsidRDefault="00E05F69">
            <w:pPr>
              <w:pStyle w:val="ConsPlusNormal"/>
            </w:pPr>
            <w:proofErr w:type="gramStart"/>
            <w:r>
              <w:t>Показатель объема: количество муниципальных образований, получивших средства областного фонда реформирования муниципальных финансов в соответствующ</w:t>
            </w:r>
            <w:r>
              <w:lastRenderedPageBreak/>
              <w:t>ем финансовом году</w:t>
            </w:r>
            <w:proofErr w:type="gramEnd"/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74" w:type="dxa"/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644" w:type="dxa"/>
          </w:tcPr>
          <w:p w:rsidR="00E05F69" w:rsidRDefault="00E05F69">
            <w:pPr>
              <w:pStyle w:val="ConsPlusNormal"/>
            </w:pPr>
            <w:r>
              <w:t>Итого:</w:t>
            </w:r>
          </w:p>
        </w:tc>
        <w:tc>
          <w:tcPr>
            <w:tcW w:w="1871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t>46750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46750</w:t>
            </w:r>
          </w:p>
        </w:tc>
        <w:tc>
          <w:tcPr>
            <w:tcW w:w="851" w:type="dxa"/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5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851" w:type="dxa"/>
          </w:tcPr>
          <w:p w:rsidR="00E05F69" w:rsidRDefault="00E05F69">
            <w:pPr>
              <w:pStyle w:val="ConsPlusNormal"/>
            </w:pPr>
          </w:p>
        </w:tc>
        <w:tc>
          <w:tcPr>
            <w:tcW w:w="85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851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74" w:type="dxa"/>
          </w:tcPr>
          <w:p w:rsidR="00E05F69" w:rsidRDefault="00E05F69">
            <w:pPr>
              <w:pStyle w:val="ConsPlusNormal"/>
            </w:pP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right"/>
      </w:pPr>
      <w:r>
        <w:t>Приложение 3</w:t>
      </w:r>
    </w:p>
    <w:p w:rsidR="00E05F69" w:rsidRDefault="00E05F69">
      <w:pPr>
        <w:pStyle w:val="ConsPlusNormal"/>
        <w:jc w:val="right"/>
      </w:pPr>
      <w:r>
        <w:t>к приказу</w:t>
      </w:r>
    </w:p>
    <w:p w:rsidR="00E05F69" w:rsidRDefault="00E05F69">
      <w:pPr>
        <w:pStyle w:val="ConsPlusNormal"/>
        <w:jc w:val="right"/>
      </w:pPr>
      <w:r>
        <w:t>Департамента финансов</w:t>
      </w:r>
    </w:p>
    <w:p w:rsidR="00E05F69" w:rsidRDefault="00E05F69">
      <w:pPr>
        <w:pStyle w:val="ConsPlusNormal"/>
        <w:jc w:val="right"/>
      </w:pPr>
      <w:r>
        <w:t>Томской области</w:t>
      </w:r>
    </w:p>
    <w:p w:rsidR="00E05F69" w:rsidRDefault="00E05F69">
      <w:pPr>
        <w:pStyle w:val="ConsPlusNormal"/>
        <w:jc w:val="right"/>
      </w:pPr>
      <w:r>
        <w:t>от 23.01.2015 N 4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Title"/>
        <w:jc w:val="center"/>
      </w:pPr>
      <w:bookmarkStart w:id="8" w:name="P486"/>
      <w:bookmarkEnd w:id="8"/>
      <w:r>
        <w:t>ВЕДОМСТВЕННАЯ ЦЕЛЕВАЯ ПРОГРАММА ТОМСКОЙ ОБЛАСТИ</w:t>
      </w:r>
    </w:p>
    <w:p w:rsidR="00E05F69" w:rsidRDefault="00E05F69">
      <w:pPr>
        <w:pStyle w:val="ConsPlusTitle"/>
        <w:jc w:val="center"/>
      </w:pPr>
      <w:r>
        <w:t>"СОВЕРШЕНСТВОВАНИЕ ПРОФЕССИОНАЛЬНЫХ ЗНАНИЙ ГОСУДАРСТВЕННЫХ</w:t>
      </w:r>
    </w:p>
    <w:p w:rsidR="00E05F69" w:rsidRDefault="00E05F69">
      <w:pPr>
        <w:pStyle w:val="ConsPlusTitle"/>
        <w:jc w:val="center"/>
      </w:pPr>
      <w:r>
        <w:t>ГРАЖДАНСКИХ СЛУЖАЩИХ В СФЕРЕ ПОВЫШЕНИЯ ЭФФЕКТИВНОСТИ</w:t>
      </w:r>
    </w:p>
    <w:p w:rsidR="00E05F69" w:rsidRDefault="00E05F69">
      <w:pPr>
        <w:pStyle w:val="ConsPlusTitle"/>
        <w:jc w:val="center"/>
      </w:pPr>
      <w:r>
        <w:t>БЮДЖЕТНЫХ РАСХОДОВ"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__________________________________________________________</w:t>
      </w:r>
    </w:p>
    <w:p w:rsidR="00E05F69" w:rsidRDefault="00E05F69">
      <w:pPr>
        <w:pStyle w:val="ConsPlusNormal"/>
        <w:jc w:val="center"/>
      </w:pPr>
      <w:r>
        <w:t>(наименование ВЦП)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49"/>
        <w:gridCol w:w="1191"/>
        <w:gridCol w:w="1191"/>
        <w:gridCol w:w="454"/>
        <w:gridCol w:w="680"/>
        <w:gridCol w:w="454"/>
        <w:gridCol w:w="1020"/>
      </w:tblGrid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>Наименование СБП</w:t>
            </w:r>
          </w:p>
        </w:tc>
        <w:tc>
          <w:tcPr>
            <w:tcW w:w="4990" w:type="dxa"/>
            <w:gridSpan w:val="6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4990" w:type="dxa"/>
            <w:gridSpan w:val="6"/>
          </w:tcPr>
          <w:p w:rsidR="00E05F69" w:rsidRDefault="00E05F69">
            <w:pPr>
              <w:pStyle w:val="ConsPlusNormal"/>
            </w:pPr>
            <w:r>
              <w:t>ВЦП 1-го типа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 xml:space="preserve">Наименование государственной </w:t>
            </w:r>
            <w:hyperlink r:id="rId18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4990" w:type="dxa"/>
            <w:gridSpan w:val="6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 xml:space="preserve">Наименование </w:t>
            </w:r>
            <w:hyperlink r:id="rId19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990" w:type="dxa"/>
            <w:gridSpan w:val="6"/>
          </w:tcPr>
          <w:p w:rsidR="00E05F69" w:rsidRDefault="00E05F69">
            <w:pPr>
              <w:pStyle w:val="ConsPlusNormal"/>
            </w:pPr>
            <w:r>
              <w:t>Повышение эффективности бюджетных расходов Томской области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 xml:space="preserve">Цель СБП (согласно Положению об СБП и разделу II Доклада о результатах </w:t>
            </w:r>
            <w:proofErr w:type="gramStart"/>
            <w:r>
              <w:t>и</w:t>
            </w:r>
            <w:proofErr w:type="gramEnd"/>
            <w:r>
              <w:t xml:space="preserve"> об основных направлениях деятельности СБП)</w:t>
            </w:r>
          </w:p>
        </w:tc>
        <w:tc>
          <w:tcPr>
            <w:tcW w:w="4990" w:type="dxa"/>
            <w:gridSpan w:val="6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4990" w:type="dxa"/>
            <w:gridSpan w:val="6"/>
          </w:tcPr>
          <w:p w:rsidR="00E05F69" w:rsidRDefault="00E05F69">
            <w:pPr>
              <w:pStyle w:val="ConsPlusNormal"/>
            </w:pPr>
            <w: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645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13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02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г.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lastRenderedPageBreak/>
              <w:t>Доля государственных гражданских служащих, повысивших уровень профессиональных знаний в сфере повышения эффективности бюджетных расходов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645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3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02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40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 xml:space="preserve">Срок реализации ВЦП </w:t>
            </w:r>
            <w:hyperlink w:anchor="P60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4990" w:type="dxa"/>
            <w:gridSpan w:val="6"/>
          </w:tcPr>
          <w:p w:rsidR="00E05F69" w:rsidRDefault="00E05F69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E05F69">
        <w:tc>
          <w:tcPr>
            <w:tcW w:w="4649" w:type="dxa"/>
            <w:vMerge w:val="restart"/>
          </w:tcPr>
          <w:p w:rsidR="00E05F69" w:rsidRDefault="00E05F69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516" w:type="dxa"/>
            <w:gridSpan w:val="4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474" w:type="dxa"/>
            <w:gridSpan w:val="2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E05F69">
        <w:tc>
          <w:tcPr>
            <w:tcW w:w="4649" w:type="dxa"/>
            <w:vMerge/>
          </w:tcPr>
          <w:p w:rsidR="00E05F69" w:rsidRDefault="00E05F69"/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13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474" w:type="dxa"/>
            <w:gridSpan w:val="2"/>
            <w:vMerge/>
          </w:tcPr>
          <w:p w:rsidR="00E05F69" w:rsidRDefault="00E05F69"/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>2015 г.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0705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632,0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0705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180,0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0106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549,0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0106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189,0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1550,0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>2016 г.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0705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632,0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0705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180,0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0106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549,0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0106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189,0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1550,0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  <w:r>
              <w:t>2017 г.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0705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632,0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0705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180,0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0106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549,0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0106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2116200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189,0</w:t>
            </w:r>
          </w:p>
        </w:tc>
      </w:tr>
      <w:tr w:rsidR="00E05F69">
        <w:tc>
          <w:tcPr>
            <w:tcW w:w="4649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47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1550,0</w:t>
            </w:r>
          </w:p>
        </w:tc>
      </w:tr>
    </w:tbl>
    <w:p w:rsidR="00E05F69" w:rsidRDefault="00E05F69">
      <w:pPr>
        <w:sectPr w:rsidR="00E05F69">
          <w:pgSz w:w="16838" w:h="11905"/>
          <w:pgMar w:top="1701" w:right="1134" w:bottom="850" w:left="1134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bookmarkStart w:id="9" w:name="P603"/>
      <w:bookmarkEnd w:id="9"/>
      <w:r>
        <w:t>&lt;*&gt; Для ВЦП первого типа в таблице указывается: "ВЦП носит постоянный характер"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1. ХАРАКТЕРИСТИКА ЗАДАЧИ СБП,</w:t>
      </w:r>
    </w:p>
    <w:p w:rsidR="00E05F69" w:rsidRDefault="00E05F69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proofErr w:type="gramStart"/>
      <w:r>
        <w:t>Внедрение механизмов, направленных на повышение эффективности и прозрачности региональных и муниципальных финансов, невозможно без наличия в финансовом органе квалифицированных кадров, осведомленных о новациях бюджетного законодательства, инструментах, применяемых на федеральном уровне и в иных субъектах Российской Федерации для повышения эффективности и прозрачности региональных и муниципальных финансов, а также способных применять на практике полученные знания.</w:t>
      </w:r>
      <w:proofErr w:type="gramEnd"/>
    </w:p>
    <w:p w:rsidR="00E05F69" w:rsidRDefault="00E05F69">
      <w:pPr>
        <w:pStyle w:val="ConsPlusNormal"/>
        <w:ind w:firstLine="540"/>
        <w:jc w:val="both"/>
      </w:pPr>
      <w:r>
        <w:t>В настоящее время существует целый ряд организаций, как государственных, так и не государственных, которые проводят обучающие мероприятия по вышеуказанному направлению.</w:t>
      </w:r>
    </w:p>
    <w:p w:rsidR="00E05F69" w:rsidRDefault="00E05F69">
      <w:pPr>
        <w:pStyle w:val="ConsPlusNormal"/>
        <w:ind w:firstLine="540"/>
        <w:jc w:val="both"/>
      </w:pPr>
      <w:r>
        <w:t>Профессиональную подготовку, переподготовку и повышение квалификации государственные гражданские служащие Департамента финансов Томской области, как правило, проходят в Финансовом университете при Правительстве Российской Федерации, РАНХ и ГС (их филиалах).</w:t>
      </w:r>
    </w:p>
    <w:p w:rsidR="00E05F69" w:rsidRDefault="00E05F69">
      <w:pPr>
        <w:pStyle w:val="ConsPlusNormal"/>
        <w:ind w:firstLine="540"/>
        <w:jc w:val="both"/>
      </w:pPr>
      <w:r>
        <w:t xml:space="preserve">Также государственные гражданские служащие Департамента финансов Томской области принимают участие в различных обучающих </w:t>
      </w:r>
      <w:proofErr w:type="gramStart"/>
      <w:r>
        <w:t>мероприятиях</w:t>
      </w:r>
      <w:proofErr w:type="gramEnd"/>
      <w:r>
        <w:t xml:space="preserve"> (семинарах, конференциях), проводимых как государственными, так и негосударственными организациями (в том числе при участии представителей Министерства финансов Российской Федерации). Наиболее продуктивными, имеющими не только научную, но и практическую ценность, можно назвать обучающие мероприятия, проводимые Центром фискальной политики, Сообществом финансистов России, Центром экономических и финансовых исследований и разработок, Международным центром финансово-экономического развития, компанией Бюджетные и Финансовые Технологии, ООО "Центр прикладной экономики". Обучающие мероприятия по соответствующей тематике также проводят Министерство финансов Российской Федерации и Федеральное казначейство.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2. НАПРАВЛЕНИЯ РАБОТ</w:t>
      </w:r>
    </w:p>
    <w:p w:rsidR="00E05F69" w:rsidRDefault="00E05F69">
      <w:pPr>
        <w:pStyle w:val="ConsPlusNormal"/>
        <w:jc w:val="center"/>
      </w:pPr>
      <w:r>
        <w:t>ПО ДОСТИЖЕНИЮ ЦЕЛИ ВЦП (ЗАДАЧИ СБП)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рамках</w:t>
      </w:r>
      <w:proofErr w:type="gramEnd"/>
      <w:r>
        <w:t xml:space="preserve"> достижения цели ВЦП предусмотрены два основных направления:</w:t>
      </w:r>
    </w:p>
    <w:p w:rsidR="00E05F69" w:rsidRDefault="00E05F69">
      <w:pPr>
        <w:pStyle w:val="ConsPlusNormal"/>
        <w:ind w:firstLine="540"/>
        <w:jc w:val="both"/>
      </w:pPr>
      <w:r>
        <w:t>1) организация профессиональной подготовки, переподготовки и повышения квалификации государственных гражданских служащих Департамента финансов Томской области в сфере повышения эффективности бюджетных расходов;</w:t>
      </w:r>
    </w:p>
    <w:p w:rsidR="00E05F69" w:rsidRDefault="00E05F69">
      <w:pPr>
        <w:pStyle w:val="ConsPlusNormal"/>
        <w:ind w:firstLine="540"/>
        <w:jc w:val="both"/>
      </w:pPr>
      <w:r>
        <w:t>2) обеспечение участия государственных гражданских служащих Департамента финансов Томской области в обучающих мероприятиях в сфере повышения эффективности бюджетных расходов.</w:t>
      </w:r>
    </w:p>
    <w:p w:rsidR="00E05F69" w:rsidRDefault="00E05F69">
      <w:pPr>
        <w:pStyle w:val="ConsPlusNormal"/>
        <w:ind w:firstLine="540"/>
        <w:jc w:val="both"/>
      </w:pPr>
      <w:r>
        <w:t>Расходы на реализацию данных мероприятий включают в себя оплату услуг организаций, проводящих соответствующие обучающие мероприятия, и командировочные расходы государственных гражданских служащих, принимающих в них участие.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3. ОПИСАНИЕ МЕТОДИК РАСЧЕТА ПОКАЗАТЕЛЕЙ</w:t>
      </w:r>
    </w:p>
    <w:p w:rsidR="00E05F69" w:rsidRDefault="00E05F69">
      <w:pPr>
        <w:pStyle w:val="ConsPlusNormal"/>
        <w:jc w:val="center"/>
      </w:pPr>
      <w:r>
        <w:t>НЕПОСРЕДСТВЕННОГО РЕЗУЛЬТАТА (МЕРОПРИЯТИЙ ВЦП)</w:t>
      </w:r>
    </w:p>
    <w:p w:rsidR="00E05F69" w:rsidRDefault="00E05F69">
      <w:pPr>
        <w:sectPr w:rsidR="00E05F69">
          <w:pgSz w:w="11905" w:h="16838"/>
          <w:pgMar w:top="1134" w:right="850" w:bottom="1134" w:left="1701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77"/>
        <w:gridCol w:w="1418"/>
        <w:gridCol w:w="1559"/>
        <w:gridCol w:w="1560"/>
        <w:gridCol w:w="2041"/>
      </w:tblGrid>
      <w:tr w:rsidR="00E05F69">
        <w:tc>
          <w:tcPr>
            <w:tcW w:w="297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155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56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04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05F69">
        <w:tc>
          <w:tcPr>
            <w:tcW w:w="2977" w:type="dxa"/>
          </w:tcPr>
          <w:p w:rsidR="00E05F69" w:rsidRDefault="00E05F69">
            <w:pPr>
              <w:pStyle w:val="ConsPlusNormal"/>
            </w:pPr>
            <w:r>
              <w:t>Количество государственных гражданских служащих, прошедших в течение года профессиональную подготовку, переподготовку или повышение квалификации</w:t>
            </w:r>
          </w:p>
        </w:tc>
        <w:tc>
          <w:tcPr>
            <w:tcW w:w="141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55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56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04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977" w:type="dxa"/>
          </w:tcPr>
          <w:p w:rsidR="00E05F69" w:rsidRDefault="00E05F69">
            <w:pPr>
              <w:pStyle w:val="ConsPlusNormal"/>
            </w:pPr>
            <w:r>
              <w:t>Количество государственных гражданских служащих, принявших в течение года участие в обучающих мероприятиях</w:t>
            </w:r>
          </w:p>
        </w:tc>
        <w:tc>
          <w:tcPr>
            <w:tcW w:w="141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55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56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04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4. ПОРЯДОК УПРАВЛЕНИЯ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55"/>
        <w:gridCol w:w="5760"/>
      </w:tblGrid>
      <w:tr w:rsidR="00E05F69">
        <w:tc>
          <w:tcPr>
            <w:tcW w:w="3855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5760" w:type="dxa"/>
          </w:tcPr>
          <w:p w:rsidR="00E05F69" w:rsidRDefault="00E05F69">
            <w:pPr>
              <w:pStyle w:val="ConsPlusNormal"/>
            </w:pPr>
            <w:r>
              <w:t>Плиева Вера Ивановна - первый заместитель начальника Департамента финансов Томской области</w:t>
            </w:r>
          </w:p>
        </w:tc>
      </w:tr>
      <w:tr w:rsidR="00E05F69">
        <w:tc>
          <w:tcPr>
            <w:tcW w:w="3855" w:type="dxa"/>
          </w:tcPr>
          <w:p w:rsidR="00E05F69" w:rsidRDefault="00E05F69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5760" w:type="dxa"/>
          </w:tcPr>
          <w:p w:rsidR="00E05F69" w:rsidRDefault="00E05F69">
            <w:pPr>
              <w:pStyle w:val="ConsPlusNormal"/>
            </w:pPr>
            <w:r>
              <w:t xml:space="preserve">Реализация ВЦП осуществляется в </w:t>
            </w:r>
            <w:proofErr w:type="gramStart"/>
            <w:r>
              <w:t>соответствии</w:t>
            </w:r>
            <w:proofErr w:type="gramEnd"/>
            <w:r>
              <w:t xml:space="preserve"> с законодательством, регулирующим вопросы прохождения государственной гражданской службы в исполнительных органах государственной власти субъектов Российской Федерации</w:t>
            </w:r>
          </w:p>
        </w:tc>
      </w:tr>
      <w:tr w:rsidR="00E05F69">
        <w:tc>
          <w:tcPr>
            <w:tcW w:w="3855" w:type="dxa"/>
          </w:tcPr>
          <w:p w:rsidR="00E05F69" w:rsidRDefault="00E05F69">
            <w:pPr>
              <w:pStyle w:val="ConsPlusNormal"/>
            </w:pPr>
            <w:proofErr w:type="gramStart"/>
            <w:r>
              <w:t xml:space="preserve">Ответственный за текущий мониторинг </w:t>
            </w:r>
            <w:r>
              <w:lastRenderedPageBreak/>
              <w:t>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5760" w:type="dxa"/>
          </w:tcPr>
          <w:p w:rsidR="00E05F69" w:rsidRDefault="00E05F69">
            <w:pPr>
              <w:pStyle w:val="ConsPlusNormal"/>
            </w:pPr>
            <w:proofErr w:type="spellStart"/>
            <w:r>
              <w:lastRenderedPageBreak/>
              <w:t>Манчул</w:t>
            </w:r>
            <w:proofErr w:type="spellEnd"/>
            <w:r>
              <w:t xml:space="preserve"> Наталья Александровна - председатель комитета </w:t>
            </w:r>
            <w:proofErr w:type="gramStart"/>
            <w:r>
              <w:lastRenderedPageBreak/>
              <w:t>административно-кадровой</w:t>
            </w:r>
            <w:proofErr w:type="gramEnd"/>
            <w:r>
              <w:t xml:space="preserve"> работы Департамента финансов Томской области</w:t>
            </w:r>
          </w:p>
          <w:p w:rsidR="00E05F69" w:rsidRDefault="00E05F69">
            <w:pPr>
              <w:pStyle w:val="ConsPlusNormal"/>
            </w:pPr>
            <w:proofErr w:type="spellStart"/>
            <w:r>
              <w:t>Гохвайс</w:t>
            </w:r>
            <w:proofErr w:type="spellEnd"/>
            <w:r>
              <w:t xml:space="preserve"> Татьяна Васильевна - консультант-бухгалтер комитета учета, отчетности и исполнения бюджета Департамента финансов Томской области</w:t>
            </w:r>
          </w:p>
        </w:tc>
      </w:tr>
      <w:tr w:rsidR="00E05F69">
        <w:tc>
          <w:tcPr>
            <w:tcW w:w="3855" w:type="dxa"/>
          </w:tcPr>
          <w:p w:rsidR="00E05F69" w:rsidRDefault="00E05F69">
            <w:pPr>
              <w:pStyle w:val="ConsPlusNormal"/>
            </w:pPr>
            <w:r>
              <w:lastRenderedPageBreak/>
              <w:t>Сроки текущего мониторинга ВЦП</w:t>
            </w:r>
          </w:p>
        </w:tc>
        <w:tc>
          <w:tcPr>
            <w:tcW w:w="5760" w:type="dxa"/>
          </w:tcPr>
          <w:p w:rsidR="00E05F69" w:rsidRDefault="00E05F69">
            <w:pPr>
              <w:pStyle w:val="ConsPlusNormal"/>
            </w:pPr>
            <w:r>
              <w:t>Ежеквартально до 10 числа месяца, следующего за отчетным кварталом</w:t>
            </w:r>
          </w:p>
        </w:tc>
      </w:tr>
      <w:tr w:rsidR="00E05F69">
        <w:tc>
          <w:tcPr>
            <w:tcW w:w="3855" w:type="dxa"/>
          </w:tcPr>
          <w:p w:rsidR="00E05F69" w:rsidRDefault="00E05F69">
            <w:pPr>
              <w:pStyle w:val="ConsPlusNormal"/>
            </w:pPr>
            <w:r>
              <w:t xml:space="preserve">Порядок осуществления текущего мониторинга ВЦП и формы отчетности по текущему мониторингу ВЦП </w:t>
            </w:r>
            <w:hyperlink w:anchor="P655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760" w:type="dxa"/>
          </w:tcPr>
          <w:p w:rsidR="00E05F69" w:rsidRDefault="00E05F69">
            <w:pPr>
              <w:pStyle w:val="ConsPlusNormal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распоряжением Департамента финансов Томской области от 01.11.2012 N 16/54-р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bookmarkStart w:id="10" w:name="P655"/>
      <w:bookmarkEnd w:id="10"/>
      <w:r>
        <w:t xml:space="preserve">&lt;*&gt; Указывается правовой акт СБП, которым утвержден порядок и формы текущего мониторинга (для СБП, являющимся исполнительным органом государственной власти Томской области), либо указывается ссылка на </w:t>
      </w:r>
      <w:hyperlink r:id="rId20" w:history="1">
        <w:r>
          <w:rPr>
            <w:color w:val="0000FF"/>
          </w:rPr>
          <w:t>пункт 26</w:t>
        </w:r>
      </w:hyperlink>
      <w:r>
        <w:t xml:space="preserve"> Порядка разработки, утверждения, реализации и мониторинга ведомственных целевых программ Томской области (если СБП является структурным подразделением Администрации Томской области)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5. ОЦЕНКА РИСКОВ РЕАЛИЗАЦИИ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78"/>
        <w:gridCol w:w="4962"/>
      </w:tblGrid>
      <w:tr w:rsidR="00E05F69">
        <w:tc>
          <w:tcPr>
            <w:tcW w:w="467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962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E05F69">
        <w:tc>
          <w:tcPr>
            <w:tcW w:w="4678" w:type="dxa"/>
          </w:tcPr>
          <w:p w:rsidR="00E05F69" w:rsidRDefault="00E05F69">
            <w:pPr>
              <w:pStyle w:val="ConsPlusNormal"/>
            </w:pPr>
            <w:r>
              <w:t>Отсутствие заинтересованности государственных гражданских служащих в повышении профессиональных знаний</w:t>
            </w:r>
          </w:p>
        </w:tc>
        <w:tc>
          <w:tcPr>
            <w:tcW w:w="4962" w:type="dxa"/>
          </w:tcPr>
          <w:p w:rsidR="00E05F69" w:rsidRDefault="00E05F69">
            <w:pPr>
              <w:pStyle w:val="ConsPlusNormal"/>
            </w:pPr>
            <w:r>
              <w:t>Невыполнение показателей мероприятий ВЦП</w:t>
            </w:r>
          </w:p>
        </w:tc>
      </w:tr>
      <w:tr w:rsidR="00E05F69">
        <w:tc>
          <w:tcPr>
            <w:tcW w:w="4678" w:type="dxa"/>
          </w:tcPr>
          <w:p w:rsidR="00E05F69" w:rsidRDefault="00E05F69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962" w:type="dxa"/>
          </w:tcPr>
          <w:p w:rsidR="00E05F69" w:rsidRDefault="00E05F69">
            <w:pPr>
              <w:pStyle w:val="ConsPlusNormal"/>
            </w:pPr>
            <w:r>
              <w:t>Не выявлено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6. МЕРОПРИЯТИЯ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843"/>
        <w:gridCol w:w="2835"/>
        <w:gridCol w:w="907"/>
        <w:gridCol w:w="907"/>
        <w:gridCol w:w="1134"/>
        <w:gridCol w:w="1134"/>
        <w:gridCol w:w="794"/>
        <w:gridCol w:w="794"/>
        <w:gridCol w:w="850"/>
        <w:gridCol w:w="1644"/>
        <w:gridCol w:w="850"/>
        <w:gridCol w:w="709"/>
        <w:gridCol w:w="709"/>
        <w:gridCol w:w="774"/>
      </w:tblGrid>
      <w:tr w:rsidR="00E05F69">
        <w:tc>
          <w:tcPr>
            <w:tcW w:w="426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N</w:t>
            </w:r>
          </w:p>
          <w:p w:rsidR="00E05F69" w:rsidRDefault="00E05F69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835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1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134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134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438" w:type="dxa"/>
            <w:gridSpan w:val="3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686" w:type="dxa"/>
            <w:gridSpan w:val="5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05F69">
        <w:tc>
          <w:tcPr>
            <w:tcW w:w="426" w:type="dxa"/>
            <w:vMerge/>
          </w:tcPr>
          <w:p w:rsidR="00E05F69" w:rsidRDefault="00E05F69"/>
        </w:tc>
        <w:tc>
          <w:tcPr>
            <w:tcW w:w="1843" w:type="dxa"/>
            <w:vMerge/>
          </w:tcPr>
          <w:p w:rsidR="00E05F69" w:rsidRDefault="00E05F69"/>
        </w:tc>
        <w:tc>
          <w:tcPr>
            <w:tcW w:w="2835" w:type="dxa"/>
            <w:vMerge/>
          </w:tcPr>
          <w:p w:rsidR="00E05F69" w:rsidRDefault="00E05F69"/>
        </w:tc>
        <w:tc>
          <w:tcPr>
            <w:tcW w:w="90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134" w:type="dxa"/>
            <w:vMerge/>
          </w:tcPr>
          <w:p w:rsidR="00E05F69" w:rsidRDefault="00E05F69"/>
        </w:tc>
        <w:tc>
          <w:tcPr>
            <w:tcW w:w="1134" w:type="dxa"/>
            <w:vMerge/>
          </w:tcPr>
          <w:p w:rsidR="00E05F69" w:rsidRDefault="00E05F69"/>
        </w:tc>
        <w:tc>
          <w:tcPr>
            <w:tcW w:w="79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9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5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64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85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70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0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7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E05F69" w:rsidRDefault="00E05F69">
            <w:pPr>
              <w:pStyle w:val="ConsPlusNormal"/>
            </w:pPr>
            <w:r>
              <w:t>Организация профессиональной подготовки, переподготовки и повышения квалификации государственных гражданских служащих Департамента финансов Томской области, направленных на повышение качества планирования и исполнения бюджета</w:t>
            </w:r>
          </w:p>
        </w:tc>
        <w:tc>
          <w:tcPr>
            <w:tcW w:w="2835" w:type="dxa"/>
          </w:tcPr>
          <w:p w:rsidR="00E05F69" w:rsidRDefault="00E05F69">
            <w:pPr>
              <w:pStyle w:val="ConsPlusNormal"/>
            </w:pPr>
            <w:r>
              <w:t xml:space="preserve">Направление государственных гражданских служащих Департамента финансов на профессиональную подготовку, переподготовку, повышение квалификации в государственные образовательные организации, осуществляющие деятельность по соответствующим образовательным программам, включая оплату услуг образовательной организации, проезда государственного гражданского служащего к месту обучения, его </w:t>
            </w:r>
            <w:r>
              <w:lastRenderedPageBreak/>
              <w:t>проживание и выплату суточных</w:t>
            </w:r>
          </w:p>
        </w:tc>
        <w:tc>
          <w:tcPr>
            <w:tcW w:w="907" w:type="dxa"/>
          </w:tcPr>
          <w:p w:rsidR="00E05F69" w:rsidRDefault="00E05F69">
            <w:pPr>
              <w:pStyle w:val="ConsPlusNormal"/>
            </w:pPr>
            <w:r>
              <w:lastRenderedPageBreak/>
              <w:t>01.2015</w:t>
            </w:r>
          </w:p>
        </w:tc>
        <w:tc>
          <w:tcPr>
            <w:tcW w:w="907" w:type="dxa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0705</w:t>
            </w:r>
          </w:p>
          <w:p w:rsidR="00E05F69" w:rsidRDefault="00E05F69">
            <w:pPr>
              <w:pStyle w:val="ConsPlusNormal"/>
            </w:pPr>
            <w:r>
              <w:t>2116200</w:t>
            </w:r>
          </w:p>
          <w:p w:rsidR="00E05F69" w:rsidRDefault="00E05F69">
            <w:pPr>
              <w:pStyle w:val="ConsPlusNormal"/>
            </w:pPr>
            <w:r>
              <w:t>120</w:t>
            </w:r>
          </w:p>
          <w:p w:rsidR="00E05F69" w:rsidRDefault="00E05F69">
            <w:pPr>
              <w:pStyle w:val="ConsPlusNormal"/>
            </w:pPr>
            <w:r>
              <w:t>240</w:t>
            </w:r>
          </w:p>
        </w:tc>
        <w:tc>
          <w:tcPr>
            <w:tcW w:w="794" w:type="dxa"/>
          </w:tcPr>
          <w:p w:rsidR="00E05F69" w:rsidRDefault="00E05F69">
            <w:pPr>
              <w:pStyle w:val="ConsPlusNormal"/>
              <w:jc w:val="center"/>
            </w:pPr>
            <w:r>
              <w:t>812,0</w:t>
            </w:r>
          </w:p>
        </w:tc>
        <w:tc>
          <w:tcPr>
            <w:tcW w:w="794" w:type="dxa"/>
          </w:tcPr>
          <w:p w:rsidR="00E05F69" w:rsidRDefault="00E05F69">
            <w:pPr>
              <w:pStyle w:val="ConsPlusNormal"/>
              <w:jc w:val="center"/>
            </w:pPr>
            <w:r>
              <w:t>812,0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812,0</w:t>
            </w:r>
          </w:p>
        </w:tc>
        <w:tc>
          <w:tcPr>
            <w:tcW w:w="1644" w:type="dxa"/>
          </w:tcPr>
          <w:p w:rsidR="00E05F69" w:rsidRDefault="00E05F69">
            <w:pPr>
              <w:pStyle w:val="ConsPlusNormal"/>
            </w:pPr>
            <w:r>
              <w:t>Показатель объема: количество государственных гражданских служащих, прошедших в течение года профессиональную подготовку, переподготовку или повышение квалификации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709" w:type="dxa"/>
          </w:tcPr>
          <w:p w:rsidR="00E05F69" w:rsidRDefault="00E05F6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09" w:type="dxa"/>
          </w:tcPr>
          <w:p w:rsidR="00E05F69" w:rsidRDefault="00E05F6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74" w:type="dxa"/>
          </w:tcPr>
          <w:p w:rsidR="00E05F69" w:rsidRDefault="00E05F69">
            <w:pPr>
              <w:pStyle w:val="ConsPlusNormal"/>
              <w:jc w:val="center"/>
            </w:pPr>
            <w:r>
              <w:t>15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843" w:type="dxa"/>
          </w:tcPr>
          <w:p w:rsidR="00E05F69" w:rsidRDefault="00E05F69">
            <w:pPr>
              <w:pStyle w:val="ConsPlusNormal"/>
            </w:pPr>
            <w:r>
              <w:t>Обеспечение участия государственных гражданских служащих Департамента финансов Томской области в обучающих мероприятиях, направленных на изучение опыта "лучших" практик и новаций в сфере бюджетного процесса</w:t>
            </w:r>
          </w:p>
        </w:tc>
        <w:tc>
          <w:tcPr>
            <w:tcW w:w="2835" w:type="dxa"/>
          </w:tcPr>
          <w:p w:rsidR="00E05F69" w:rsidRDefault="00E05F69">
            <w:pPr>
              <w:pStyle w:val="ConsPlusNormal"/>
            </w:pPr>
            <w:r>
              <w:t>Направление государственных гражданских служащих Департамента финансов для участия в конференциях, семинарах, иных обучающих мероприятиях, включая оплату услуг по проведению обучающего мероприятия, проезда государственного гражданского служащего к месту проведения обучающего мероприятия, его проживание и выплату суточных</w:t>
            </w:r>
          </w:p>
        </w:tc>
        <w:tc>
          <w:tcPr>
            <w:tcW w:w="907" w:type="dxa"/>
          </w:tcPr>
          <w:p w:rsidR="00E05F69" w:rsidRDefault="00E05F69">
            <w:pPr>
              <w:pStyle w:val="ConsPlusNormal"/>
            </w:pPr>
            <w:r>
              <w:t>01.2015</w:t>
            </w:r>
          </w:p>
        </w:tc>
        <w:tc>
          <w:tcPr>
            <w:tcW w:w="907" w:type="dxa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0106</w:t>
            </w:r>
          </w:p>
          <w:p w:rsidR="00E05F69" w:rsidRDefault="00E05F69">
            <w:pPr>
              <w:pStyle w:val="ConsPlusNormal"/>
            </w:pPr>
            <w:r>
              <w:t>2116200</w:t>
            </w:r>
          </w:p>
          <w:p w:rsidR="00E05F69" w:rsidRDefault="00E05F69">
            <w:pPr>
              <w:pStyle w:val="ConsPlusNormal"/>
            </w:pPr>
            <w:r>
              <w:t>120</w:t>
            </w:r>
          </w:p>
          <w:p w:rsidR="00E05F69" w:rsidRDefault="00E05F69">
            <w:pPr>
              <w:pStyle w:val="ConsPlusNormal"/>
            </w:pPr>
            <w:r>
              <w:t>240</w:t>
            </w:r>
          </w:p>
        </w:tc>
        <w:tc>
          <w:tcPr>
            <w:tcW w:w="794" w:type="dxa"/>
          </w:tcPr>
          <w:p w:rsidR="00E05F69" w:rsidRDefault="00E05F69">
            <w:pPr>
              <w:pStyle w:val="ConsPlusNormal"/>
              <w:jc w:val="center"/>
            </w:pPr>
            <w:r>
              <w:t>738,0</w:t>
            </w:r>
          </w:p>
        </w:tc>
        <w:tc>
          <w:tcPr>
            <w:tcW w:w="794" w:type="dxa"/>
          </w:tcPr>
          <w:p w:rsidR="00E05F69" w:rsidRDefault="00E05F69">
            <w:pPr>
              <w:pStyle w:val="ConsPlusNormal"/>
              <w:jc w:val="center"/>
            </w:pPr>
            <w:r>
              <w:t>738,0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738,0</w:t>
            </w:r>
          </w:p>
        </w:tc>
        <w:tc>
          <w:tcPr>
            <w:tcW w:w="1644" w:type="dxa"/>
          </w:tcPr>
          <w:p w:rsidR="00E05F69" w:rsidRDefault="00E05F69">
            <w:pPr>
              <w:pStyle w:val="ConsPlusNormal"/>
            </w:pPr>
            <w:r>
              <w:t>Показатель объема: количество государственных гражданских служащих, принявших в течение года участие в обучающих мероприятиях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709" w:type="dxa"/>
          </w:tcPr>
          <w:p w:rsidR="00E05F69" w:rsidRDefault="00E05F69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709" w:type="dxa"/>
          </w:tcPr>
          <w:p w:rsidR="00E05F69" w:rsidRDefault="00E05F69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774" w:type="dxa"/>
          </w:tcPr>
          <w:p w:rsidR="00E05F69" w:rsidRDefault="00E05F69">
            <w:pPr>
              <w:pStyle w:val="ConsPlusNormal"/>
              <w:jc w:val="center"/>
            </w:pPr>
            <w:r>
              <w:t>17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843" w:type="dxa"/>
          </w:tcPr>
          <w:p w:rsidR="00E05F69" w:rsidRDefault="00E05F69">
            <w:pPr>
              <w:pStyle w:val="ConsPlusNormal"/>
            </w:pPr>
            <w:r>
              <w:t>Итого:</w:t>
            </w:r>
          </w:p>
        </w:tc>
        <w:tc>
          <w:tcPr>
            <w:tcW w:w="2835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07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07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94" w:type="dxa"/>
          </w:tcPr>
          <w:p w:rsidR="00E05F69" w:rsidRDefault="00E05F69">
            <w:pPr>
              <w:pStyle w:val="ConsPlusNormal"/>
              <w:jc w:val="center"/>
            </w:pPr>
            <w:r>
              <w:t>1550,0</w:t>
            </w:r>
          </w:p>
        </w:tc>
        <w:tc>
          <w:tcPr>
            <w:tcW w:w="794" w:type="dxa"/>
          </w:tcPr>
          <w:p w:rsidR="00E05F69" w:rsidRDefault="00E05F69">
            <w:pPr>
              <w:pStyle w:val="ConsPlusNormal"/>
              <w:jc w:val="center"/>
            </w:pPr>
            <w:r>
              <w:t>1550,0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1550,0</w:t>
            </w:r>
          </w:p>
        </w:tc>
        <w:tc>
          <w:tcPr>
            <w:tcW w:w="164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85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0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0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74" w:type="dxa"/>
          </w:tcPr>
          <w:p w:rsidR="00E05F69" w:rsidRDefault="00E05F69">
            <w:pPr>
              <w:pStyle w:val="ConsPlusNormal"/>
            </w:pP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right"/>
      </w:pPr>
      <w:r>
        <w:t>Приложение 4</w:t>
      </w:r>
    </w:p>
    <w:p w:rsidR="00E05F69" w:rsidRDefault="00E05F69">
      <w:pPr>
        <w:pStyle w:val="ConsPlusNormal"/>
        <w:jc w:val="right"/>
      </w:pPr>
      <w:r>
        <w:t>к приказу</w:t>
      </w:r>
    </w:p>
    <w:p w:rsidR="00E05F69" w:rsidRDefault="00E05F69">
      <w:pPr>
        <w:pStyle w:val="ConsPlusNormal"/>
        <w:jc w:val="right"/>
      </w:pPr>
      <w:r>
        <w:t>Департамента финансов</w:t>
      </w:r>
    </w:p>
    <w:p w:rsidR="00E05F69" w:rsidRDefault="00E05F69">
      <w:pPr>
        <w:pStyle w:val="ConsPlusNormal"/>
        <w:jc w:val="right"/>
      </w:pPr>
      <w:r>
        <w:t>Томской области</w:t>
      </w:r>
    </w:p>
    <w:p w:rsidR="00E05F69" w:rsidRDefault="00E05F69">
      <w:pPr>
        <w:pStyle w:val="ConsPlusNormal"/>
        <w:jc w:val="right"/>
      </w:pPr>
      <w:r>
        <w:t>от 23.01.2015 N 4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Title"/>
        <w:jc w:val="center"/>
      </w:pPr>
      <w:bookmarkStart w:id="11" w:name="P749"/>
      <w:bookmarkEnd w:id="11"/>
      <w:r>
        <w:t>ВЕДОМСТВЕННАЯ ЦЕЛЕВАЯ ПРОГРАММА ТОМСКОЙ ОБЛАСТИ</w:t>
      </w:r>
    </w:p>
    <w:p w:rsidR="00E05F69" w:rsidRDefault="00E05F69">
      <w:pPr>
        <w:pStyle w:val="ConsPlusTitle"/>
        <w:jc w:val="center"/>
      </w:pPr>
      <w:r>
        <w:lastRenderedPageBreak/>
        <w:t>"СОЗДАНИЕ УСЛОВИЙ ДЛЯ ОБЕСПЕЧЕНИЯ РАВНЫХ ФИНАНСОВЫХ</w:t>
      </w:r>
    </w:p>
    <w:p w:rsidR="00E05F69" w:rsidRDefault="00E05F69">
      <w:pPr>
        <w:pStyle w:val="ConsPlusTitle"/>
        <w:jc w:val="center"/>
      </w:pPr>
      <w:r>
        <w:t>ВОЗМОЖНОСТЕЙ МУНИЦИПАЛЬНЫХ ОБРАЗОВАНИЙ ПО РЕШЕНИЮ ВОПРОСОВ</w:t>
      </w:r>
    </w:p>
    <w:p w:rsidR="00E05F69" w:rsidRDefault="00E05F69">
      <w:pPr>
        <w:pStyle w:val="ConsPlusTitle"/>
        <w:jc w:val="center"/>
      </w:pPr>
      <w:r>
        <w:t>МЕСТНОГО ЗНАЧЕНИЯ"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39"/>
        <w:gridCol w:w="1275"/>
        <w:gridCol w:w="567"/>
        <w:gridCol w:w="567"/>
        <w:gridCol w:w="737"/>
        <w:gridCol w:w="340"/>
        <w:gridCol w:w="794"/>
        <w:gridCol w:w="1191"/>
      </w:tblGrid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>Наименование СБП</w:t>
            </w:r>
          </w:p>
        </w:tc>
        <w:tc>
          <w:tcPr>
            <w:tcW w:w="5471" w:type="dxa"/>
            <w:gridSpan w:val="7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471" w:type="dxa"/>
            <w:gridSpan w:val="7"/>
          </w:tcPr>
          <w:p w:rsidR="00E05F69" w:rsidRDefault="00E05F69">
            <w:pPr>
              <w:pStyle w:val="ConsPlusNormal"/>
            </w:pPr>
            <w:r>
              <w:t>ВЦП 1-го типа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 xml:space="preserve">Наименование </w:t>
            </w:r>
            <w:hyperlink r:id="rId21" w:history="1">
              <w:r>
                <w:rPr>
                  <w:color w:val="0000FF"/>
                </w:rPr>
                <w:t>государственной</w:t>
              </w:r>
            </w:hyperlink>
            <w:r>
              <w:t xml:space="preserve"> программы Томской области, в состав которой включается ВЦП</w:t>
            </w:r>
          </w:p>
        </w:tc>
        <w:tc>
          <w:tcPr>
            <w:tcW w:w="5471" w:type="dxa"/>
            <w:gridSpan w:val="7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 xml:space="preserve">Наименование </w:t>
            </w:r>
            <w:hyperlink r:id="rId22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471" w:type="dxa"/>
            <w:gridSpan w:val="7"/>
          </w:tcPr>
          <w:p w:rsidR="00E05F69" w:rsidRDefault="00E05F69">
            <w:pPr>
              <w:pStyle w:val="ConsPlusNormal"/>
            </w:pPr>
            <w:r>
              <w:t>Совершенствование межбюджетных отношений в Томской области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 xml:space="preserve">Цель СБП (согласно Положению об СБП и разделу II Доклада о результатах </w:t>
            </w:r>
            <w:proofErr w:type="gramStart"/>
            <w:r>
              <w:t>и</w:t>
            </w:r>
            <w:proofErr w:type="gramEnd"/>
            <w:r>
              <w:t xml:space="preserve"> об основных направлениях деятельности СБП)</w:t>
            </w:r>
          </w:p>
        </w:tc>
        <w:tc>
          <w:tcPr>
            <w:tcW w:w="5471" w:type="dxa"/>
            <w:gridSpan w:val="7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5471" w:type="dxa"/>
            <w:gridSpan w:val="7"/>
          </w:tcPr>
          <w:p w:rsidR="00E05F69" w:rsidRDefault="00E05F69">
            <w:pPr>
              <w:pStyle w:val="ConsPlusNormal"/>
            </w:pPr>
            <w:r>
              <w:t>Создание условий для обеспечения равных финансовых возможностей муниципальных образований по решению вопросов местного значения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842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0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13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г.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 xml:space="preserve">Минимально гарантированный уровень расчетной бюджетной обеспеченности при распределении областного фонда </w:t>
            </w:r>
            <w:r>
              <w:lastRenderedPageBreak/>
              <w:t>финансовой поддержки муниципальных районов (городских округов)</w:t>
            </w:r>
          </w:p>
        </w:tc>
        <w:tc>
          <w:tcPr>
            <w:tcW w:w="1842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в % от утвержденного критерия</w:t>
            </w:r>
          </w:p>
        </w:tc>
        <w:tc>
          <w:tcPr>
            <w:tcW w:w="130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не &lt;90</w:t>
            </w:r>
          </w:p>
        </w:tc>
        <w:tc>
          <w:tcPr>
            <w:tcW w:w="113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не &lt;90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не &lt;90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lastRenderedPageBreak/>
              <w:t xml:space="preserve">Срок реализации ВЦП </w:t>
            </w:r>
            <w:hyperlink w:anchor="P87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471" w:type="dxa"/>
            <w:gridSpan w:val="7"/>
          </w:tcPr>
          <w:p w:rsidR="00E05F69" w:rsidRDefault="00E05F69">
            <w:pPr>
              <w:pStyle w:val="ConsPlusNormal"/>
            </w:pPr>
            <w:r>
              <w:t>Постоянный характер</w:t>
            </w:r>
          </w:p>
        </w:tc>
      </w:tr>
      <w:tr w:rsidR="00E05F69">
        <w:tc>
          <w:tcPr>
            <w:tcW w:w="4139" w:type="dxa"/>
            <w:vMerge w:val="restart"/>
          </w:tcPr>
          <w:p w:rsidR="00E05F69" w:rsidRDefault="00E05F69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486" w:type="dxa"/>
            <w:gridSpan w:val="5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E05F69">
        <w:tc>
          <w:tcPr>
            <w:tcW w:w="4139" w:type="dxa"/>
            <w:vMerge/>
          </w:tcPr>
          <w:p w:rsidR="00E05F69" w:rsidRDefault="00E05F69"/>
        </w:tc>
        <w:tc>
          <w:tcPr>
            <w:tcW w:w="1275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13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077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985" w:type="dxa"/>
            <w:gridSpan w:val="2"/>
            <w:vMerge/>
          </w:tcPr>
          <w:p w:rsidR="00E05F69" w:rsidRDefault="00E05F69"/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>2015 г.</w:t>
            </w: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2126215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1949532,0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2126216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740208,8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1402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2126217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292543,3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2126218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76668,2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2126219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331496,8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3390449,1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>2016 г.</w:t>
            </w: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2126215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2129730,4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2126216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833704,8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1402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2126217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295757,2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2126218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76668,2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2126219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373368,0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3709228,6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  <w:r>
              <w:t>2017 г.</w:t>
            </w: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2126215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2129730,4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2126216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853291,0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1402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2126217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0,0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2126218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76668,2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2126219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985" w:type="dxa"/>
            <w:gridSpan w:val="2"/>
            <w:vAlign w:val="center"/>
          </w:tcPr>
          <w:p w:rsidR="00E05F69" w:rsidRDefault="00E05F69">
            <w:pPr>
              <w:pStyle w:val="ConsPlusNormal"/>
              <w:jc w:val="right"/>
            </w:pPr>
            <w:r>
              <w:t>382139,8</w:t>
            </w:r>
          </w:p>
        </w:tc>
      </w:tr>
      <w:tr w:rsidR="00E05F69">
        <w:tc>
          <w:tcPr>
            <w:tcW w:w="4139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75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985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3441829,4</w:t>
            </w:r>
          </w:p>
        </w:tc>
      </w:tr>
    </w:tbl>
    <w:p w:rsidR="00E05F69" w:rsidRDefault="00E05F69">
      <w:pPr>
        <w:sectPr w:rsidR="00E05F69">
          <w:pgSz w:w="16838" w:h="11905"/>
          <w:pgMar w:top="1701" w:right="1134" w:bottom="850" w:left="1134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bookmarkStart w:id="12" w:name="P878"/>
      <w:bookmarkEnd w:id="12"/>
      <w:r>
        <w:t>&lt;*&gt; Для ВЦП первого типа в таблице указывается: "ВЦП носит постоянный характер".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1. ХАРАКТЕРИСТИКА ЗАДАЧИ СБП,</w:t>
      </w:r>
    </w:p>
    <w:p w:rsidR="00E05F69" w:rsidRDefault="00E05F69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Настоящая ВЦП направлена на решение задачи обеспечения равного доступа граждан к муниципальным услугам, оказываемым на территориях различных муниципальных образований Томской области, и тем самым обеспечение соблюдения прав и законных интересов граждан, гарантированных </w:t>
      </w:r>
      <w:hyperlink r:id="rId23" w:history="1">
        <w:r>
          <w:rPr>
            <w:color w:val="0000FF"/>
          </w:rPr>
          <w:t>Конституцией</w:t>
        </w:r>
      </w:hyperlink>
      <w:r>
        <w:t xml:space="preserve"> Российской Федерации и другими нормативными правовыми актами Российской Федерации и Томской области.</w:t>
      </w:r>
    </w:p>
    <w:p w:rsidR="00E05F69" w:rsidRDefault="00E05F69">
      <w:pPr>
        <w:pStyle w:val="ConsPlusNormal"/>
        <w:ind w:firstLine="540"/>
        <w:jc w:val="both"/>
      </w:pPr>
      <w:r>
        <w:t xml:space="preserve">Муниципальные образования Томской области имеют различный уровень доходов в зависимости от географических, демографических и иных особенностей, что не позволяет многим из них обеспечить предоставление гражданам муниципальных услуг на надлежащем уровне за счет средств местных бюджетов. В </w:t>
      </w:r>
      <w:proofErr w:type="gramStart"/>
      <w:r>
        <w:t>целях</w:t>
      </w:r>
      <w:proofErr w:type="gramEnd"/>
      <w:r>
        <w:t xml:space="preserve"> решения данной задачи необходимо обеспечить равные финансовые возможности муниципальных образований по решению вопросов местного значения и мониторинг исполнения местных бюджетов.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2. НАПРАВЛЕНИЯ РАБОТ</w:t>
      </w:r>
    </w:p>
    <w:p w:rsidR="00E05F69" w:rsidRDefault="00E05F69">
      <w:pPr>
        <w:pStyle w:val="ConsPlusNormal"/>
        <w:jc w:val="center"/>
      </w:pPr>
      <w:r>
        <w:t>ПО ДОСТИЖЕНИЮ ЦЕЛИ ВЦП (ЗАДАЧИ СБП)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рамках</w:t>
      </w:r>
      <w:proofErr w:type="gramEnd"/>
      <w:r>
        <w:t xml:space="preserve"> ВЦП в целях обеспечения равных финансовых возможностей муниципальных образований по решению вопросов местного значения предоставляются межбюджетные трансферты местным бюджетам, а именно:</w:t>
      </w:r>
    </w:p>
    <w:p w:rsidR="00E05F69" w:rsidRDefault="00E05F69">
      <w:pPr>
        <w:pStyle w:val="ConsPlusNormal"/>
        <w:ind w:firstLine="540"/>
        <w:jc w:val="both"/>
      </w:pPr>
      <w:r>
        <w:t>- дотации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округов);</w:t>
      </w:r>
    </w:p>
    <w:p w:rsidR="00E05F69" w:rsidRDefault="00E05F69">
      <w:pPr>
        <w:pStyle w:val="ConsPlusNormal"/>
        <w:ind w:firstLine="540"/>
        <w:jc w:val="both"/>
      </w:pPr>
      <w:r>
        <w:t>- дотаций на выравнивание бюджетной обеспеченности поселений из областного фонда финансовой поддержки поселений;</w:t>
      </w:r>
    </w:p>
    <w:p w:rsidR="00E05F69" w:rsidRDefault="00E05F69">
      <w:pPr>
        <w:pStyle w:val="ConsPlusNormal"/>
        <w:ind w:firstLine="540"/>
        <w:jc w:val="both"/>
      </w:pPr>
      <w:r>
        <w:t>- субвенций бюджетам муниципальных районов на исполнение отдельных государственных полномочий по расчету и предоставлению дотаций бюджетам поселений Томской области;</w:t>
      </w:r>
    </w:p>
    <w:p w:rsidR="00E05F69" w:rsidRDefault="00E05F69">
      <w:pPr>
        <w:pStyle w:val="ConsPlusNormal"/>
        <w:ind w:firstLine="540"/>
        <w:jc w:val="both"/>
      </w:pPr>
      <w:r>
        <w:t>- дотаций на поддержку мер по обеспечению сбалансированности местных бюджетов;</w:t>
      </w:r>
    </w:p>
    <w:p w:rsidR="00E05F69" w:rsidRDefault="00E05F69">
      <w:pPr>
        <w:pStyle w:val="ConsPlusNormal"/>
        <w:ind w:firstLine="540"/>
        <w:jc w:val="both"/>
      </w:pPr>
      <w:r>
        <w:t>- субсидии бюджету муниципального образования "Город Томск" на осуществление им функций областного центра.</w:t>
      </w:r>
    </w:p>
    <w:p w:rsidR="00E05F69" w:rsidRDefault="00E05F69">
      <w:pPr>
        <w:pStyle w:val="ConsPlusNormal"/>
        <w:ind w:firstLine="540"/>
        <w:jc w:val="both"/>
      </w:pPr>
      <w:r>
        <w:t>С целью более эффективного выравнивания бюджетной обеспеченности муниципальных образований объемы дотаций на выравнивание бюджетной обеспеченности муниципальных районов (городских округов), дотаций на выравнивание бюджетной обеспеченности поселений определены исходя из необходимости достижения установленных в законе об областном бюджете на очередной финансовый год и на плановый период критериев:</w:t>
      </w:r>
    </w:p>
    <w:p w:rsidR="00E05F69" w:rsidRDefault="00E05F69">
      <w:pPr>
        <w:pStyle w:val="ConsPlusNormal"/>
        <w:ind w:firstLine="540"/>
        <w:jc w:val="both"/>
      </w:pPr>
      <w:r>
        <w:t>критерия выравнивания финансовых возможностей поселений - по дотациям на выравнивание бюджетной обеспеченности поселений, определяемых исходя из численности населения городских округов в расчете на 1 жителя;</w:t>
      </w:r>
    </w:p>
    <w:p w:rsidR="00E05F69" w:rsidRDefault="00E05F69">
      <w:pPr>
        <w:pStyle w:val="ConsPlusNormal"/>
        <w:ind w:firstLine="540"/>
        <w:jc w:val="both"/>
      </w:pPr>
      <w:r>
        <w:t>критерия выравнивания расчетной бюджетной обеспеченности муниципальных районов (городских округов) - по дотациям на выравнивание бюджетной обеспеченности муниципальных районов (городских округов), гарантирующих поддержание уровня бюджетной обеспеченности муниципальных районов (городских округов) в размере не менее 90% от бюджетной обеспеченности муниципального образования с наивысшим уровнем бюджетной обеспеченности.</w:t>
      </w:r>
    </w:p>
    <w:p w:rsidR="00E05F69" w:rsidRDefault="00E05F69">
      <w:pPr>
        <w:pStyle w:val="ConsPlusNormal"/>
        <w:ind w:firstLine="540"/>
        <w:jc w:val="both"/>
      </w:pPr>
      <w:r>
        <w:t>Распределение дотаций на поддержку мер по обеспечению сбалансированности будет осуществляться:</w:t>
      </w:r>
    </w:p>
    <w:p w:rsidR="00E05F69" w:rsidRDefault="00E05F69">
      <w:pPr>
        <w:pStyle w:val="ConsPlusNormal"/>
        <w:ind w:firstLine="540"/>
        <w:jc w:val="both"/>
      </w:pPr>
      <w:r>
        <w:t>1) между муниципальными образованиями, которым недостаточно средств на осуществление первоочередных расходов, выравнивание бюджетной обеспеченности которых не может быть осуществлено по методике;</w:t>
      </w:r>
    </w:p>
    <w:p w:rsidR="00E05F69" w:rsidRDefault="00E05F69">
      <w:pPr>
        <w:pStyle w:val="ConsPlusNormal"/>
        <w:ind w:firstLine="540"/>
        <w:jc w:val="both"/>
      </w:pPr>
      <w:r>
        <w:lastRenderedPageBreak/>
        <w:t xml:space="preserve">2) на компенсацию выпадающих доходов местных бюджетов в связи с разграничением полномочий по </w:t>
      </w:r>
      <w:proofErr w:type="gramStart"/>
      <w:r>
        <w:t>дошкольному</w:t>
      </w:r>
      <w:proofErr w:type="gramEnd"/>
      <w:r>
        <w:t xml:space="preserve"> образованию;</w:t>
      </w:r>
    </w:p>
    <w:p w:rsidR="00E05F69" w:rsidRDefault="00E05F69">
      <w:pPr>
        <w:pStyle w:val="ConsPlusNormal"/>
        <w:ind w:firstLine="540"/>
        <w:jc w:val="both"/>
      </w:pPr>
      <w:r>
        <w:t>3) 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и Соглашений о мерах по оздоровлению муниципальных финансов и условиях оказания финансовой помощи.</w:t>
      </w:r>
    </w:p>
    <w:p w:rsidR="00E05F69" w:rsidRDefault="00E05F69">
      <w:pPr>
        <w:pStyle w:val="ConsPlusNormal"/>
        <w:ind w:firstLine="540"/>
        <w:jc w:val="both"/>
      </w:pPr>
      <w:r>
        <w:t xml:space="preserve">Субсидия бюджету муниципального образования "Город Томск" на осуществление им функций областного центра выделяется из областного бюджета в </w:t>
      </w:r>
      <w:proofErr w:type="gramStart"/>
      <w:r>
        <w:t>соответствии</w:t>
      </w:r>
      <w:proofErr w:type="gramEnd"/>
      <w:r>
        <w:t xml:space="preserve"> с </w:t>
      </w:r>
      <w:hyperlink r:id="rId24" w:history="1">
        <w:r>
          <w:rPr>
            <w:color w:val="0000FF"/>
          </w:rPr>
          <w:t>Законом</w:t>
        </w:r>
      </w:hyperlink>
      <w:r>
        <w:t xml:space="preserve"> Томской области "О статусе областного центра Томской области", принятым решением Государственной Думы Томской области от 27.08.1997 N 542.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3. ОПИСАНИЕ МЕТОДИК РАСЧЕТА ПОКАЗАТЕЛЕЙ</w:t>
      </w:r>
    </w:p>
    <w:p w:rsidR="00E05F69" w:rsidRDefault="00E05F69">
      <w:pPr>
        <w:pStyle w:val="ConsPlusNormal"/>
        <w:jc w:val="center"/>
      </w:pPr>
      <w:r>
        <w:t>НЕПОСРЕДСТВЕННОГО РЕЗУЛЬТАТА (МЕРОПРИЯТИЙ ВЦП)</w:t>
      </w:r>
    </w:p>
    <w:p w:rsidR="00E05F69" w:rsidRDefault="00E05F69">
      <w:pPr>
        <w:sectPr w:rsidR="00E05F69">
          <w:pgSz w:w="11905" w:h="16838"/>
          <w:pgMar w:top="1134" w:right="850" w:bottom="1134" w:left="1701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27"/>
        <w:gridCol w:w="1276"/>
        <w:gridCol w:w="1474"/>
        <w:gridCol w:w="3175"/>
        <w:gridCol w:w="1587"/>
      </w:tblGrid>
      <w:tr w:rsidR="00E05F69">
        <w:tc>
          <w:tcPr>
            <w:tcW w:w="212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76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47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3175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58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05F69">
        <w:tc>
          <w:tcPr>
            <w:tcW w:w="2127" w:type="dxa"/>
          </w:tcPr>
          <w:p w:rsidR="00E05F69" w:rsidRDefault="00E05F69">
            <w:pPr>
              <w:pStyle w:val="ConsPlusNormal"/>
            </w:pPr>
            <w:r>
              <w:t>Количество муниципальных образований, участвующих в распределении фонда финансовой поддержки муниципальных районов и городских округов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  <w:jc w:val="center"/>
            </w:pPr>
            <w:r>
              <w:t>Единиц (ед.)</w:t>
            </w:r>
          </w:p>
        </w:tc>
        <w:tc>
          <w:tcPr>
            <w:tcW w:w="1474" w:type="dxa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3175" w:type="dxa"/>
          </w:tcPr>
          <w:p w:rsidR="00E05F69" w:rsidRDefault="00E05F69">
            <w:pPr>
              <w:pStyle w:val="ConsPlusNormal"/>
              <w:jc w:val="both"/>
            </w:pPr>
            <w:proofErr w:type="gramStart"/>
            <w:r>
              <w:t xml:space="preserve">В соответствии с </w:t>
            </w:r>
            <w:hyperlink r:id="rId25" w:history="1">
              <w:r>
                <w:rPr>
                  <w:color w:val="0000FF"/>
                </w:rPr>
                <w:t>Методикой</w:t>
              </w:r>
            </w:hyperlink>
            <w:r>
              <w:t xml:space="preserve"> расчета и распределения дотаций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округов), утвержденной приложением 2 к Закону Томской области "О межбюджетных отношениях в Томской области" от 13.08.2007 N 170-ОЗ</w:t>
            </w:r>
            <w:proofErr w:type="gramEnd"/>
          </w:p>
        </w:tc>
        <w:tc>
          <w:tcPr>
            <w:tcW w:w="1587" w:type="dxa"/>
          </w:tcPr>
          <w:p w:rsidR="00E05F69" w:rsidRDefault="00E05F69">
            <w:pPr>
              <w:pStyle w:val="ConsPlusNormal"/>
            </w:pPr>
            <w:r>
              <w:t>Статистическая и ведомственная информация</w:t>
            </w:r>
          </w:p>
        </w:tc>
      </w:tr>
      <w:tr w:rsidR="00E05F69">
        <w:tc>
          <w:tcPr>
            <w:tcW w:w="2127" w:type="dxa"/>
          </w:tcPr>
          <w:p w:rsidR="00E05F69" w:rsidRDefault="00E05F69">
            <w:pPr>
              <w:pStyle w:val="ConsPlusNormal"/>
            </w:pPr>
            <w:r>
              <w:t xml:space="preserve">Количество муниципальных образований, участвующих в расчете и распределении дотаций на выравнивание бюджетной обеспеченности поселений из областного фонда </w:t>
            </w:r>
            <w:r>
              <w:lastRenderedPageBreak/>
              <w:t>финансовой поддержки поселений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Единиц (ед.)</w:t>
            </w:r>
          </w:p>
        </w:tc>
        <w:tc>
          <w:tcPr>
            <w:tcW w:w="1474" w:type="dxa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3175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</w:t>
            </w:r>
            <w:hyperlink r:id="rId26" w:history="1">
              <w:r>
                <w:rPr>
                  <w:color w:val="0000FF"/>
                </w:rPr>
                <w:t>Методикой</w:t>
              </w:r>
            </w:hyperlink>
            <w:r>
              <w:t xml:space="preserve"> расчета и распределения дотаций на выравнивание бюджетной обеспеченности поселений из областного фонда финансовой поддержки поселений, утвержденной приложением 1 к Закону Томской области "О межбюджетных отношениях в Томской области" от 13.08.2007 N 170-ОЗ</w:t>
            </w:r>
          </w:p>
        </w:tc>
        <w:tc>
          <w:tcPr>
            <w:tcW w:w="1587" w:type="dxa"/>
          </w:tcPr>
          <w:p w:rsidR="00E05F69" w:rsidRDefault="00E05F69">
            <w:pPr>
              <w:pStyle w:val="ConsPlusNormal"/>
            </w:pPr>
            <w:r>
              <w:t>Статистическая и ведомственная информация</w:t>
            </w:r>
          </w:p>
        </w:tc>
      </w:tr>
      <w:tr w:rsidR="00E05F69">
        <w:tc>
          <w:tcPr>
            <w:tcW w:w="2127" w:type="dxa"/>
          </w:tcPr>
          <w:p w:rsidR="00E05F69" w:rsidRDefault="00E05F69">
            <w:pPr>
              <w:pStyle w:val="ConsPlusNormal"/>
            </w:pPr>
            <w:r>
              <w:lastRenderedPageBreak/>
              <w:t>Количество муниципальных образований,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  <w:jc w:val="center"/>
            </w:pPr>
            <w:r>
              <w:t>Единиц (ед.)</w:t>
            </w:r>
          </w:p>
        </w:tc>
        <w:tc>
          <w:tcPr>
            <w:tcW w:w="1474" w:type="dxa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3175" w:type="dxa"/>
          </w:tcPr>
          <w:p w:rsidR="00E05F69" w:rsidRDefault="00E05F69">
            <w:pPr>
              <w:pStyle w:val="ConsPlusNormal"/>
              <w:jc w:val="both"/>
            </w:pPr>
            <w:proofErr w:type="gramStart"/>
            <w:r>
              <w:t xml:space="preserve">В соответствии с </w:t>
            </w:r>
            <w:hyperlink r:id="rId27" w:history="1">
              <w:r>
                <w:rPr>
                  <w:color w:val="0000FF"/>
                </w:rPr>
                <w:t>Методикой</w:t>
              </w:r>
            </w:hyperlink>
            <w:r>
              <w:t xml:space="preserve"> расчета и распределения субвенций из областного фонда компенсаций бюджетам муниципальных районов на исполнение государственных полномочий по расчету и предоставлению дотаций поселениям, утвержденной приложением 1 к Закону Томской области "О наделении органов местного самоуправления отдельными государственными полномочиями по расчету и предоставлению дотаций бюджета поселений Томской области за счет средств областного бюджета" от 14.10.2005 N 191-ОЗ</w:t>
            </w:r>
            <w:proofErr w:type="gramEnd"/>
          </w:p>
        </w:tc>
        <w:tc>
          <w:tcPr>
            <w:tcW w:w="1587" w:type="dxa"/>
          </w:tcPr>
          <w:p w:rsidR="00E05F69" w:rsidRDefault="00E05F69">
            <w:pPr>
              <w:pStyle w:val="ConsPlusNormal"/>
            </w:pPr>
            <w:r>
              <w:t>Статистическая и ведомственная информация</w:t>
            </w:r>
          </w:p>
        </w:tc>
      </w:tr>
      <w:tr w:rsidR="00E05F69">
        <w:tc>
          <w:tcPr>
            <w:tcW w:w="2127" w:type="dxa"/>
          </w:tcPr>
          <w:p w:rsidR="00E05F69" w:rsidRDefault="00E05F69">
            <w:pPr>
              <w:pStyle w:val="ConsPlusNormal"/>
            </w:pPr>
            <w:r>
              <w:t xml:space="preserve">Количество муниципальных образований, участвующих в распределении дотаций на поддержку мер по обеспечению сбалансированности </w:t>
            </w:r>
            <w:r>
              <w:lastRenderedPageBreak/>
              <w:t>местных бюджетов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Единиц (ед.)</w:t>
            </w:r>
          </w:p>
        </w:tc>
        <w:tc>
          <w:tcPr>
            <w:tcW w:w="1474" w:type="dxa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3175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Методика расчета не требуется в </w:t>
            </w:r>
            <w:proofErr w:type="gramStart"/>
            <w:r>
              <w:t>соответствии</w:t>
            </w:r>
            <w:proofErr w:type="gramEnd"/>
            <w:r>
              <w:t xml:space="preserve"> с федеральным законодательством</w:t>
            </w:r>
          </w:p>
        </w:tc>
        <w:tc>
          <w:tcPr>
            <w:tcW w:w="1587" w:type="dxa"/>
          </w:tcPr>
          <w:p w:rsidR="00E05F69" w:rsidRDefault="00E05F69">
            <w:pPr>
              <w:pStyle w:val="ConsPlusNormal"/>
            </w:pPr>
            <w:r>
              <w:t>Статистическая и ведомственная информация</w:t>
            </w:r>
          </w:p>
        </w:tc>
      </w:tr>
      <w:tr w:rsidR="00E05F69">
        <w:tc>
          <w:tcPr>
            <w:tcW w:w="2127" w:type="dxa"/>
          </w:tcPr>
          <w:p w:rsidR="00E05F69" w:rsidRDefault="00E05F69">
            <w:pPr>
              <w:pStyle w:val="ConsPlusNormal"/>
            </w:pPr>
            <w:r>
              <w:lastRenderedPageBreak/>
              <w:t>Количество муниципальных образований, получающих субсидию на осуществление им функций областного центра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  <w:jc w:val="center"/>
            </w:pPr>
            <w:r>
              <w:t>Единиц (ед.)</w:t>
            </w:r>
          </w:p>
        </w:tc>
        <w:tc>
          <w:tcPr>
            <w:tcW w:w="1474" w:type="dxa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3175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Согласно смете расходов, ежегодно утверждаемой Губернатором в соответствии с </w:t>
            </w:r>
            <w:hyperlink r:id="rId28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"О статусе областного центра Томской области"</w:t>
            </w:r>
          </w:p>
        </w:tc>
        <w:tc>
          <w:tcPr>
            <w:tcW w:w="1587" w:type="dxa"/>
          </w:tcPr>
          <w:p w:rsidR="00E05F69" w:rsidRDefault="00E05F69">
            <w:pPr>
              <w:pStyle w:val="ConsPlusNormal"/>
            </w:pPr>
            <w:r>
              <w:t>Статистическая и ведомственная информация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4. ПОРЯДОК УПРАВЛЕНИЯ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61"/>
        <w:gridCol w:w="6576"/>
      </w:tblGrid>
      <w:tr w:rsidR="00E05F69">
        <w:tc>
          <w:tcPr>
            <w:tcW w:w="3061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6576" w:type="dxa"/>
          </w:tcPr>
          <w:p w:rsidR="00E05F69" w:rsidRDefault="00E05F69">
            <w:pPr>
              <w:pStyle w:val="ConsPlusNormal"/>
            </w:pPr>
            <w:r>
              <w:t>Плиева Вера Ивановна - первый заместитель начальника Департамента финансов Томской области</w:t>
            </w:r>
          </w:p>
        </w:tc>
      </w:tr>
      <w:tr w:rsidR="00E05F69">
        <w:tc>
          <w:tcPr>
            <w:tcW w:w="3061" w:type="dxa"/>
          </w:tcPr>
          <w:p w:rsidR="00E05F69" w:rsidRDefault="00E05F69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576" w:type="dxa"/>
          </w:tcPr>
          <w:p w:rsidR="00E05F69" w:rsidRDefault="00E05F69">
            <w:pPr>
              <w:pStyle w:val="ConsPlusNormal"/>
              <w:jc w:val="both"/>
            </w:pPr>
            <w:proofErr w:type="gramStart"/>
            <w:r>
              <w:t xml:space="preserve">Работа по реализации мероприятий ВЦП осуществляется в соответствии с Бюджетным </w:t>
            </w:r>
            <w:hyperlink r:id="rId29" w:history="1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Федерации, законами Томской области от 13.08.2007 </w:t>
            </w:r>
            <w:hyperlink r:id="rId30" w:history="1">
              <w:r>
                <w:rPr>
                  <w:color w:val="0000FF"/>
                </w:rPr>
                <w:t>N 170-ОЗ</w:t>
              </w:r>
            </w:hyperlink>
            <w:r>
              <w:t xml:space="preserve"> "О межбюджетных отношениях в Томской области", от 14.10.2005 </w:t>
            </w:r>
            <w:hyperlink r:id="rId31" w:history="1">
              <w:r>
                <w:rPr>
                  <w:color w:val="0000FF"/>
                </w:rPr>
                <w:t>N 191-ОЗ</w:t>
              </w:r>
            </w:hyperlink>
            <w:r>
              <w:t xml:space="preserve"> "О наделении органов местного самоуправления отдельными государственными полномочиями по расчету и предоставлению дотаций бюджетам поселений Томской области за счет средств областного бюджета" и от 11.10.2007 </w:t>
            </w:r>
            <w:hyperlink r:id="rId32" w:history="1">
              <w:r>
                <w:rPr>
                  <w:color w:val="0000FF"/>
                </w:rPr>
                <w:t>N 231-ОЗ</w:t>
              </w:r>
            </w:hyperlink>
            <w:r>
              <w:t xml:space="preserve"> "О бюджетном процессе</w:t>
            </w:r>
            <w:proofErr w:type="gramEnd"/>
            <w:r>
              <w:t xml:space="preserve"> в Томской области"</w:t>
            </w:r>
          </w:p>
        </w:tc>
      </w:tr>
      <w:tr w:rsidR="00E05F69">
        <w:tc>
          <w:tcPr>
            <w:tcW w:w="3061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6576" w:type="dxa"/>
          </w:tcPr>
          <w:p w:rsidR="00E05F69" w:rsidRDefault="00E05F69">
            <w:pPr>
              <w:pStyle w:val="ConsPlusNormal"/>
              <w:jc w:val="both"/>
            </w:pPr>
            <w:r>
              <w:t>Фролова Юлия Вадимовна - председатель бюджетного комитета Департамента финансов Томской области</w:t>
            </w:r>
          </w:p>
          <w:p w:rsidR="00E05F69" w:rsidRDefault="00E05F69">
            <w:pPr>
              <w:pStyle w:val="ConsPlusNormal"/>
              <w:jc w:val="both"/>
            </w:pPr>
            <w:proofErr w:type="spellStart"/>
            <w:r>
              <w:t>Сергейчик</w:t>
            </w:r>
            <w:proofErr w:type="spellEnd"/>
            <w:r>
              <w:t xml:space="preserve"> Михаил Сергеевич - заместитель председателя комитета государственного долга и экономического анализа - начальник отдела экономического анализа Департамента финансов Томской области</w:t>
            </w:r>
          </w:p>
        </w:tc>
      </w:tr>
      <w:tr w:rsidR="00E05F69">
        <w:tc>
          <w:tcPr>
            <w:tcW w:w="3061" w:type="dxa"/>
          </w:tcPr>
          <w:p w:rsidR="00E05F69" w:rsidRDefault="00E05F69">
            <w:pPr>
              <w:pStyle w:val="ConsPlusNormal"/>
            </w:pPr>
            <w:r>
              <w:lastRenderedPageBreak/>
              <w:t>Сроки текущего мониторинга ВЦП</w:t>
            </w:r>
          </w:p>
        </w:tc>
        <w:tc>
          <w:tcPr>
            <w:tcW w:w="6576" w:type="dxa"/>
          </w:tcPr>
          <w:p w:rsidR="00E05F69" w:rsidRDefault="00E05F69">
            <w:pPr>
              <w:pStyle w:val="ConsPlusNormal"/>
              <w:jc w:val="both"/>
            </w:pPr>
            <w:r>
              <w:t>Ежеквартально до 25 числа месяца, следующего за отчетным кварталом</w:t>
            </w:r>
          </w:p>
        </w:tc>
      </w:tr>
      <w:tr w:rsidR="00E05F69">
        <w:tc>
          <w:tcPr>
            <w:tcW w:w="3061" w:type="dxa"/>
          </w:tcPr>
          <w:p w:rsidR="00E05F69" w:rsidRDefault="00E05F69">
            <w:pPr>
              <w:pStyle w:val="ConsPlusNormal"/>
            </w:pPr>
            <w:r>
              <w:t xml:space="preserve">Порядок осуществления текущего мониторинга ВЦП и формы отчетности по текущему мониторингу ВЦП </w:t>
            </w:r>
            <w:hyperlink w:anchor="P95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6576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распоряжением Департамента финансов Томской области от 01.11.2012 N 16/54-р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bookmarkStart w:id="13" w:name="P953"/>
      <w:bookmarkEnd w:id="13"/>
      <w:r>
        <w:t xml:space="preserve">&lt;*&gt; Указывается правовой акт СБП, которым утвержден порядок и формы текущего мониторинга (для СБП, являющимся исполнительным органом государственной власти Томской области), либо указывается ссылка на </w:t>
      </w:r>
      <w:hyperlink r:id="rId33" w:history="1">
        <w:r>
          <w:rPr>
            <w:color w:val="0000FF"/>
          </w:rPr>
          <w:t>пункт 26</w:t>
        </w:r>
      </w:hyperlink>
      <w:r>
        <w:t xml:space="preserve"> Порядка разработки, утверждения, реализации и мониторинга ведомственных целевых программ Томской области (если СБП является структурным подразделением Администрации Томской области).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5. ОЦЕНКА РИСКОВ РЕАЛИЗАЦИИ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95"/>
        <w:gridCol w:w="5216"/>
      </w:tblGrid>
      <w:tr w:rsidR="00E05F69">
        <w:tc>
          <w:tcPr>
            <w:tcW w:w="4395" w:type="dxa"/>
          </w:tcPr>
          <w:p w:rsidR="00E05F69" w:rsidRDefault="00E05F69">
            <w:pPr>
              <w:pStyle w:val="ConsPlusNormal"/>
            </w:pPr>
            <w:r>
              <w:t>Описание рисков</w:t>
            </w:r>
          </w:p>
        </w:tc>
        <w:tc>
          <w:tcPr>
            <w:tcW w:w="5216" w:type="dxa"/>
          </w:tcPr>
          <w:p w:rsidR="00E05F69" w:rsidRDefault="00E05F69">
            <w:pPr>
              <w:pStyle w:val="ConsPlusNormal"/>
            </w:pPr>
            <w:r>
              <w:t>Оценка возможного влияния рисков на реализацию ВЦП</w:t>
            </w:r>
          </w:p>
        </w:tc>
      </w:tr>
      <w:tr w:rsidR="00E05F69">
        <w:tc>
          <w:tcPr>
            <w:tcW w:w="4395" w:type="dxa"/>
          </w:tcPr>
          <w:p w:rsidR="00E05F69" w:rsidRDefault="00E05F69">
            <w:pPr>
              <w:pStyle w:val="ConsPlusNormal"/>
              <w:jc w:val="both"/>
            </w:pPr>
            <w:r>
              <w:t>Изменение федерального законодательства, регулирующего межбюджетные отношения, в том числе распределение доходных источников между уровнями бюджетной системы</w:t>
            </w:r>
          </w:p>
        </w:tc>
        <w:tc>
          <w:tcPr>
            <w:tcW w:w="5216" w:type="dxa"/>
          </w:tcPr>
          <w:p w:rsidR="00E05F69" w:rsidRDefault="00E05F69">
            <w:pPr>
              <w:pStyle w:val="ConsPlusNormal"/>
              <w:jc w:val="both"/>
            </w:pPr>
            <w:r>
              <w:t>Необходимость пересмотра объемов бюджетных ассигнований на реализацию мероприятий ВЦП, невыполнение мероприятий либо показателей реализации мероприятий ВЦП</w:t>
            </w:r>
          </w:p>
        </w:tc>
      </w:tr>
      <w:tr w:rsidR="00E05F69">
        <w:tc>
          <w:tcPr>
            <w:tcW w:w="4395" w:type="dxa"/>
          </w:tcPr>
          <w:p w:rsidR="00E05F69" w:rsidRDefault="00E05F69">
            <w:pPr>
              <w:pStyle w:val="ConsPlusNormal"/>
            </w:pPr>
            <w:r>
              <w:t>ухудшение экономической ситуации в регионе</w:t>
            </w:r>
          </w:p>
        </w:tc>
        <w:tc>
          <w:tcPr>
            <w:tcW w:w="5216" w:type="dxa"/>
          </w:tcPr>
          <w:p w:rsidR="00E05F69" w:rsidRDefault="00E05F69">
            <w:pPr>
              <w:pStyle w:val="ConsPlusNormal"/>
            </w:pPr>
            <w:r>
              <w:t>невыполнение мероприятий либо показателей реализации мероприятий ВЦП</w:t>
            </w:r>
          </w:p>
        </w:tc>
      </w:tr>
      <w:tr w:rsidR="00E05F69">
        <w:tc>
          <w:tcPr>
            <w:tcW w:w="4395" w:type="dxa"/>
          </w:tcPr>
          <w:p w:rsidR="00E05F69" w:rsidRDefault="00E05F69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216" w:type="dxa"/>
          </w:tcPr>
          <w:p w:rsidR="00E05F69" w:rsidRDefault="00E05F69">
            <w:pPr>
              <w:pStyle w:val="ConsPlusNormal"/>
            </w:pPr>
            <w:r>
              <w:t>Не выявлено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6. МЕРОПРИЯТИЯ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560"/>
        <w:gridCol w:w="2381"/>
        <w:gridCol w:w="964"/>
        <w:gridCol w:w="1020"/>
        <w:gridCol w:w="1276"/>
        <w:gridCol w:w="1134"/>
        <w:gridCol w:w="1247"/>
        <w:gridCol w:w="1134"/>
        <w:gridCol w:w="1191"/>
        <w:gridCol w:w="1701"/>
        <w:gridCol w:w="850"/>
        <w:gridCol w:w="737"/>
        <w:gridCol w:w="737"/>
        <w:gridCol w:w="680"/>
      </w:tblGrid>
      <w:tr w:rsidR="00E05F69">
        <w:tc>
          <w:tcPr>
            <w:tcW w:w="426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N</w:t>
            </w:r>
          </w:p>
          <w:p w:rsidR="00E05F69" w:rsidRDefault="00E05F69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381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276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134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3572" w:type="dxa"/>
            <w:gridSpan w:val="3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705" w:type="dxa"/>
            <w:gridSpan w:val="5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05F69">
        <w:tc>
          <w:tcPr>
            <w:tcW w:w="426" w:type="dxa"/>
            <w:vMerge/>
          </w:tcPr>
          <w:p w:rsidR="00E05F69" w:rsidRDefault="00E05F69"/>
        </w:tc>
        <w:tc>
          <w:tcPr>
            <w:tcW w:w="1560" w:type="dxa"/>
            <w:vMerge/>
          </w:tcPr>
          <w:p w:rsidR="00E05F69" w:rsidRDefault="00E05F69"/>
        </w:tc>
        <w:tc>
          <w:tcPr>
            <w:tcW w:w="2381" w:type="dxa"/>
            <w:vMerge/>
          </w:tcPr>
          <w:p w:rsidR="00E05F69" w:rsidRDefault="00E05F69"/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102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276" w:type="dxa"/>
            <w:vMerge/>
          </w:tcPr>
          <w:p w:rsidR="00E05F69" w:rsidRDefault="00E05F69"/>
        </w:tc>
        <w:tc>
          <w:tcPr>
            <w:tcW w:w="1134" w:type="dxa"/>
            <w:vMerge/>
          </w:tcPr>
          <w:p w:rsidR="00E05F69" w:rsidRDefault="00E05F69"/>
        </w:tc>
        <w:tc>
          <w:tcPr>
            <w:tcW w:w="124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70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85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73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3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8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</w:pPr>
            <w:r>
              <w:t>Предоставление дотаций на выравнивание бюджетной обеспеченности муниципальных районов (городских округов)</w:t>
            </w:r>
          </w:p>
        </w:tc>
        <w:tc>
          <w:tcPr>
            <w:tcW w:w="2381" w:type="dxa"/>
          </w:tcPr>
          <w:p w:rsidR="00E05F69" w:rsidRDefault="00E05F69">
            <w:pPr>
              <w:pStyle w:val="ConsPlusNormal"/>
            </w:pPr>
            <w:r>
              <w:t>1. Определение объема дотаций на очередной финансовый год и плановый период исходя из необходимости достижения критерия выравнивания расчетной бюджетной обеспеченности муниципальных районов (городских округов), установленного законом Томской области об областном бюджете на очередной финансовый год и плановый период.</w:t>
            </w:r>
          </w:p>
          <w:p w:rsidR="00E05F69" w:rsidRDefault="00E05F69">
            <w:pPr>
              <w:pStyle w:val="ConsPlusNormal"/>
            </w:pPr>
            <w:r>
              <w:t xml:space="preserve">2. Распределение дотаций с учетом </w:t>
            </w:r>
            <w:r>
              <w:lastRenderedPageBreak/>
              <w:t>поддержания гарантированного уровня бюджетной обеспеченности муниципальных районов (городских округов) в размере не менее 90% от бюджетной обеспеченности муниципального образования с наивысшим уровнем бюджетной обеспеченности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lastRenderedPageBreak/>
              <w:t>01.2015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1401</w:t>
            </w:r>
          </w:p>
          <w:p w:rsidR="00E05F69" w:rsidRDefault="00E05F69">
            <w:pPr>
              <w:pStyle w:val="ConsPlusNormal"/>
            </w:pPr>
            <w:r>
              <w:t>2126215</w:t>
            </w:r>
          </w:p>
          <w:p w:rsidR="00E05F69" w:rsidRDefault="00E05F69">
            <w:pPr>
              <w:pStyle w:val="ConsPlusNormal"/>
            </w:pPr>
            <w:r>
              <w:t>510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1949532,0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r>
              <w:t>2129730,4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2129730,4</w:t>
            </w:r>
          </w:p>
        </w:tc>
        <w:tc>
          <w:tcPr>
            <w:tcW w:w="1701" w:type="dxa"/>
          </w:tcPr>
          <w:p w:rsidR="00E05F69" w:rsidRDefault="00E05F69">
            <w:pPr>
              <w:pStyle w:val="ConsPlusNormal"/>
            </w:pPr>
            <w:r>
              <w:t>Показатель объема: количество муниципальных образований, участвующих в распределении фонда финансовой поддержки муниципальных районов и городских округов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</w:pPr>
            <w:r>
              <w:t>единиц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80" w:type="dxa"/>
          </w:tcPr>
          <w:p w:rsidR="00E05F69" w:rsidRDefault="00E05F69">
            <w:pPr>
              <w:pStyle w:val="ConsPlusNormal"/>
              <w:jc w:val="center"/>
            </w:pPr>
            <w:r>
              <w:t>19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</w:pPr>
            <w:r>
              <w:t>Предоставление 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2381" w:type="dxa"/>
          </w:tcPr>
          <w:p w:rsidR="00E05F69" w:rsidRDefault="00E05F69">
            <w:pPr>
              <w:pStyle w:val="ConsPlusNormal"/>
            </w:pPr>
            <w:r>
              <w:t>1. Определение объема дотации исходя из необходимости достижения критерия выравнивания финансовых возможностей поселений, установленного в законе об областном бюджете на очередной финансовый год и на плановый период;</w:t>
            </w:r>
          </w:p>
          <w:p w:rsidR="00E05F69" w:rsidRDefault="00E05F69">
            <w:pPr>
              <w:pStyle w:val="ConsPlusNormal"/>
            </w:pPr>
            <w:r>
              <w:t xml:space="preserve">2. Распределение </w:t>
            </w:r>
            <w:proofErr w:type="gramStart"/>
            <w:r>
              <w:t>дотации</w:t>
            </w:r>
            <w:proofErr w:type="gramEnd"/>
            <w:r>
              <w:t xml:space="preserve"> на выравнивание бюджетной обеспеченности </w:t>
            </w:r>
            <w:r>
              <w:lastRenderedPageBreak/>
              <w:t>поселений исходя из численности населения городских округов в расчете на 1 жителя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lastRenderedPageBreak/>
              <w:t>01.2015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1401</w:t>
            </w:r>
          </w:p>
          <w:p w:rsidR="00E05F69" w:rsidRDefault="00E05F69">
            <w:pPr>
              <w:pStyle w:val="ConsPlusNormal"/>
            </w:pPr>
            <w:r>
              <w:t>2126216</w:t>
            </w:r>
          </w:p>
          <w:p w:rsidR="00E05F69" w:rsidRDefault="00E05F69">
            <w:pPr>
              <w:pStyle w:val="ConsPlusNormal"/>
            </w:pPr>
            <w:r>
              <w:t>510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740208,8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r>
              <w:t>833704,0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853291,0</w:t>
            </w:r>
          </w:p>
        </w:tc>
        <w:tc>
          <w:tcPr>
            <w:tcW w:w="1701" w:type="dxa"/>
          </w:tcPr>
          <w:p w:rsidR="00E05F69" w:rsidRDefault="00E05F69">
            <w:pPr>
              <w:pStyle w:val="ConsPlusNormal"/>
            </w:pPr>
            <w:r>
              <w:t>Показатель объема: количество муниципальных образований, участвующих в расчете и распределении 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</w:pPr>
            <w:r>
              <w:t>единиц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</w:tcPr>
          <w:p w:rsidR="00E05F69" w:rsidRDefault="00E05F69">
            <w:pPr>
              <w:pStyle w:val="ConsPlusNormal"/>
              <w:jc w:val="center"/>
            </w:pPr>
            <w:r>
              <w:t>4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</w:pPr>
            <w:r>
              <w:t>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поселений</w:t>
            </w:r>
          </w:p>
        </w:tc>
        <w:tc>
          <w:tcPr>
            <w:tcW w:w="2381" w:type="dxa"/>
          </w:tcPr>
          <w:p w:rsidR="00E05F69" w:rsidRDefault="00E05F69">
            <w:pPr>
              <w:pStyle w:val="ConsPlusNormal"/>
            </w:pPr>
            <w:r>
              <w:t>Предоставление субвенции производится с учетом критерия выравнивания финансовых возможностей поселений, входящих в состав муниципальных районов, имеющих право на получение субвенций из областного бюджета на исполнение муниципальными районами отдельных государственных полномочий по расчету и предоставлению дотаций бюджетам поселений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01.2015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1403</w:t>
            </w:r>
          </w:p>
          <w:p w:rsidR="00E05F69" w:rsidRDefault="00E05F69">
            <w:pPr>
              <w:pStyle w:val="ConsPlusNormal"/>
            </w:pPr>
            <w:r>
              <w:t>2126219</w:t>
            </w:r>
          </w:p>
          <w:p w:rsidR="00E05F69" w:rsidRDefault="00E05F69">
            <w:pPr>
              <w:pStyle w:val="ConsPlusNormal"/>
            </w:pPr>
            <w:r>
              <w:t>530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331496,8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r>
              <w:t>373368,0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382139,8</w:t>
            </w:r>
          </w:p>
        </w:tc>
        <w:tc>
          <w:tcPr>
            <w:tcW w:w="1701" w:type="dxa"/>
          </w:tcPr>
          <w:p w:rsidR="00E05F69" w:rsidRDefault="00E05F69">
            <w:pPr>
              <w:pStyle w:val="ConsPlusNormal"/>
            </w:pPr>
            <w:r>
              <w:t>Показатель объема: количество муниципальных образований,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</w:pPr>
            <w:r>
              <w:t>единиц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80" w:type="dxa"/>
          </w:tcPr>
          <w:p w:rsidR="00E05F69" w:rsidRDefault="00E05F69">
            <w:pPr>
              <w:pStyle w:val="ConsPlusNormal"/>
              <w:jc w:val="center"/>
            </w:pPr>
            <w:r>
              <w:t>16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</w:pPr>
            <w:r>
              <w:t xml:space="preserve">Предоставление дотаций на поддержку мер по обеспечению сбалансированности местных </w:t>
            </w:r>
            <w:r>
              <w:lastRenderedPageBreak/>
              <w:t>бюджетов</w:t>
            </w:r>
          </w:p>
        </w:tc>
        <w:tc>
          <w:tcPr>
            <w:tcW w:w="2381" w:type="dxa"/>
          </w:tcPr>
          <w:p w:rsidR="00E05F69" w:rsidRDefault="00E05F69">
            <w:pPr>
              <w:pStyle w:val="ConsPlusNormal"/>
            </w:pPr>
            <w:proofErr w:type="gramStart"/>
            <w:r>
              <w:lastRenderedPageBreak/>
              <w:t xml:space="preserve">Определение объема дотаций на сбалансированность и распределение их между муниципальными образованиями, </w:t>
            </w:r>
            <w:r>
              <w:lastRenderedPageBreak/>
              <w:t>которым недостаточно средств на осуществление первоочередных и текущих расходов бюджетных учреждений, выравнивание бюджетной обеспеченности которых не может быть осуществлено по методике, а также 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муниципального образования и Соглашений о</w:t>
            </w:r>
            <w:proofErr w:type="gramEnd"/>
            <w:r>
              <w:t xml:space="preserve"> </w:t>
            </w:r>
            <w:proofErr w:type="gramStart"/>
            <w:r>
              <w:t>мерах</w:t>
            </w:r>
            <w:proofErr w:type="gramEnd"/>
            <w:r>
              <w:t xml:space="preserve"> по оздоровлению муниципальных финансов и условиях оказания финансовой помощи в целях обеспечения сбалансированности </w:t>
            </w:r>
            <w:r>
              <w:lastRenderedPageBreak/>
              <w:t>местных бюджетов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lastRenderedPageBreak/>
              <w:t>01.2015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  <w:r>
              <w:t>12.2016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1402</w:t>
            </w:r>
          </w:p>
          <w:p w:rsidR="00E05F69" w:rsidRDefault="00E05F69">
            <w:pPr>
              <w:pStyle w:val="ConsPlusNormal"/>
            </w:pPr>
            <w:r>
              <w:t>2126217</w:t>
            </w:r>
          </w:p>
          <w:p w:rsidR="00E05F69" w:rsidRDefault="00E05F69">
            <w:pPr>
              <w:pStyle w:val="ConsPlusNormal"/>
            </w:pPr>
            <w:r>
              <w:t>510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292543,3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r>
              <w:t>295757,2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E05F69" w:rsidRDefault="00E05F69">
            <w:pPr>
              <w:pStyle w:val="ConsPlusNormal"/>
            </w:pPr>
            <w:r>
              <w:t xml:space="preserve">Показатель объема: количество муниципальных образований, участвующих в распределении </w:t>
            </w:r>
            <w:r>
              <w:lastRenderedPageBreak/>
              <w:t>дотаций на поддержку мер по обеспечению сбалансированности местных бюджетов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80" w:type="dxa"/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</w:pPr>
            <w:r>
              <w:t>Предоставление субсидии бюджету муниципального образования "Город Томск" на осуществление им функций областного центра</w:t>
            </w:r>
          </w:p>
        </w:tc>
        <w:tc>
          <w:tcPr>
            <w:tcW w:w="2381" w:type="dxa"/>
          </w:tcPr>
          <w:p w:rsidR="00E05F69" w:rsidRDefault="00E05F69">
            <w:pPr>
              <w:pStyle w:val="ConsPlusNormal"/>
            </w:pPr>
            <w:r>
              <w:t>Определение объема субсидии, согласование сметы расходов субсидии, выделенной бюджету муниципального образования "Город Томск" на осуществление им функций областного центра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01.2015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1276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  <w:r>
              <w:t>1403</w:t>
            </w:r>
          </w:p>
          <w:p w:rsidR="00E05F69" w:rsidRDefault="00E05F69">
            <w:pPr>
              <w:pStyle w:val="ConsPlusNormal"/>
            </w:pPr>
            <w:r>
              <w:t>2126218</w:t>
            </w:r>
          </w:p>
          <w:p w:rsidR="00E05F69" w:rsidRDefault="00E05F69">
            <w:pPr>
              <w:pStyle w:val="ConsPlusNormal"/>
            </w:pPr>
            <w:r>
              <w:t>520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76668,2</w:t>
            </w:r>
          </w:p>
        </w:tc>
        <w:tc>
          <w:tcPr>
            <w:tcW w:w="1134" w:type="dxa"/>
          </w:tcPr>
          <w:p w:rsidR="00E05F69" w:rsidRDefault="00E05F69">
            <w:pPr>
              <w:pStyle w:val="ConsPlusNormal"/>
              <w:jc w:val="center"/>
            </w:pPr>
            <w:r>
              <w:t>76668,2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76668,2</w:t>
            </w:r>
          </w:p>
        </w:tc>
        <w:tc>
          <w:tcPr>
            <w:tcW w:w="1701" w:type="dxa"/>
          </w:tcPr>
          <w:p w:rsidR="00E05F69" w:rsidRDefault="00E05F69">
            <w:pPr>
              <w:pStyle w:val="ConsPlusNormal"/>
            </w:pPr>
            <w:r>
              <w:t>Показатель объема: количество муниципальных образований, получающих субсидию на осуществление им функций областного центра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</w:pPr>
            <w:r>
              <w:t>единиц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560" w:type="dxa"/>
          </w:tcPr>
          <w:p w:rsidR="00E05F69" w:rsidRDefault="00E05F69">
            <w:pPr>
              <w:pStyle w:val="ConsPlusNormal"/>
            </w:pPr>
            <w:r>
              <w:t>Итого:</w:t>
            </w:r>
          </w:p>
        </w:tc>
        <w:tc>
          <w:tcPr>
            <w:tcW w:w="2381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3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3390449,1</w:t>
            </w:r>
          </w:p>
        </w:tc>
        <w:tc>
          <w:tcPr>
            <w:tcW w:w="113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3709228,6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3441829,4</w:t>
            </w:r>
          </w:p>
        </w:tc>
        <w:tc>
          <w:tcPr>
            <w:tcW w:w="1701" w:type="dxa"/>
          </w:tcPr>
          <w:p w:rsidR="00E05F69" w:rsidRDefault="00E05F69">
            <w:pPr>
              <w:pStyle w:val="ConsPlusNormal"/>
            </w:pPr>
          </w:p>
        </w:tc>
        <w:tc>
          <w:tcPr>
            <w:tcW w:w="85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37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37" w:type="dxa"/>
          </w:tcPr>
          <w:p w:rsidR="00E05F69" w:rsidRDefault="00E05F69">
            <w:pPr>
              <w:pStyle w:val="ConsPlusNormal"/>
            </w:pPr>
          </w:p>
        </w:tc>
        <w:tc>
          <w:tcPr>
            <w:tcW w:w="680" w:type="dxa"/>
          </w:tcPr>
          <w:p w:rsidR="00E05F69" w:rsidRDefault="00E05F69">
            <w:pPr>
              <w:pStyle w:val="ConsPlusNormal"/>
            </w:pP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right"/>
      </w:pPr>
      <w:r>
        <w:t>Приложение 5</w:t>
      </w:r>
    </w:p>
    <w:p w:rsidR="00E05F69" w:rsidRDefault="00E05F69">
      <w:pPr>
        <w:pStyle w:val="ConsPlusNormal"/>
        <w:jc w:val="right"/>
      </w:pPr>
      <w:r>
        <w:t>к приказу</w:t>
      </w:r>
    </w:p>
    <w:p w:rsidR="00E05F69" w:rsidRDefault="00E05F69">
      <w:pPr>
        <w:pStyle w:val="ConsPlusNormal"/>
        <w:jc w:val="right"/>
      </w:pPr>
      <w:r>
        <w:t>Департамента финансов</w:t>
      </w:r>
    </w:p>
    <w:p w:rsidR="00E05F69" w:rsidRDefault="00E05F69">
      <w:pPr>
        <w:pStyle w:val="ConsPlusNormal"/>
        <w:jc w:val="right"/>
      </w:pPr>
      <w:r>
        <w:t>Томской области</w:t>
      </w:r>
    </w:p>
    <w:p w:rsidR="00E05F69" w:rsidRDefault="00E05F69">
      <w:pPr>
        <w:pStyle w:val="ConsPlusNormal"/>
        <w:jc w:val="right"/>
      </w:pPr>
      <w:r>
        <w:t>от 23.01.2015 N 4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Title"/>
        <w:jc w:val="center"/>
      </w:pPr>
      <w:bookmarkStart w:id="14" w:name="P1100"/>
      <w:bookmarkEnd w:id="14"/>
      <w:r>
        <w:t>ВЕДОМСТВЕННАЯ ЦЕЛЕВАЯ ПРОГРАММА ТОМСКОЙ ОБЛАСТИ</w:t>
      </w:r>
    </w:p>
    <w:p w:rsidR="00E05F69" w:rsidRDefault="00E05F69">
      <w:pPr>
        <w:pStyle w:val="ConsPlusTitle"/>
        <w:jc w:val="center"/>
      </w:pPr>
      <w:r>
        <w:t xml:space="preserve">"ЭФФЕКТИВНОЕ УПРАВЛЕНИЕ </w:t>
      </w:r>
      <w:proofErr w:type="gramStart"/>
      <w:r>
        <w:t>ГОСУДАРСТВЕННЫМ</w:t>
      </w:r>
      <w:proofErr w:type="gramEnd"/>
    </w:p>
    <w:p w:rsidR="00E05F69" w:rsidRDefault="00E05F69">
      <w:pPr>
        <w:pStyle w:val="ConsPlusTitle"/>
        <w:jc w:val="center"/>
      </w:pPr>
      <w:r>
        <w:t>ДОЛГОМ ТОМСКОЙ ОБЛАСТИ"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1309"/>
        <w:gridCol w:w="340"/>
        <w:gridCol w:w="714"/>
        <w:gridCol w:w="737"/>
        <w:gridCol w:w="340"/>
        <w:gridCol w:w="907"/>
        <w:gridCol w:w="907"/>
      </w:tblGrid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lastRenderedPageBreak/>
              <w:t>Наименование СБП</w:t>
            </w:r>
          </w:p>
        </w:tc>
        <w:tc>
          <w:tcPr>
            <w:tcW w:w="5254" w:type="dxa"/>
            <w:gridSpan w:val="7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254" w:type="dxa"/>
            <w:gridSpan w:val="7"/>
          </w:tcPr>
          <w:p w:rsidR="00E05F69" w:rsidRDefault="00E05F69">
            <w:pPr>
              <w:pStyle w:val="ConsPlusNormal"/>
            </w:pPr>
            <w:r>
              <w:t>ВЦП 1-го типа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 xml:space="preserve">Наименование государственной </w:t>
            </w:r>
            <w:hyperlink r:id="rId34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254" w:type="dxa"/>
            <w:gridSpan w:val="7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 xml:space="preserve">Наименование </w:t>
            </w:r>
            <w:hyperlink r:id="rId35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254" w:type="dxa"/>
            <w:gridSpan w:val="7"/>
          </w:tcPr>
          <w:p w:rsidR="00E05F69" w:rsidRDefault="00E05F69">
            <w:pPr>
              <w:pStyle w:val="ConsPlusNormal"/>
            </w:pPr>
            <w:r>
              <w:t>Обеспечение долговой устойчивости областного бюджета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 xml:space="preserve">Цель СБП (согласно Положению об СБП и разделу II Доклада о результатах </w:t>
            </w:r>
            <w:proofErr w:type="gramStart"/>
            <w:r>
              <w:t>и</w:t>
            </w:r>
            <w:proofErr w:type="gramEnd"/>
            <w:r>
              <w:t xml:space="preserve"> об основных направлениях деятельности СБП)</w:t>
            </w:r>
          </w:p>
        </w:tc>
        <w:tc>
          <w:tcPr>
            <w:tcW w:w="5254" w:type="dxa"/>
            <w:gridSpan w:val="7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5254" w:type="dxa"/>
            <w:gridSpan w:val="7"/>
          </w:tcPr>
          <w:p w:rsidR="00E05F69" w:rsidRDefault="00E05F69">
            <w:pPr>
              <w:pStyle w:val="ConsPlusNormal"/>
            </w:pPr>
            <w:proofErr w:type="gramStart"/>
            <w:r>
              <w:t>Эффективное</w:t>
            </w:r>
            <w:proofErr w:type="gramEnd"/>
            <w:r>
              <w:t xml:space="preserve"> управление государственным долгом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649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51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247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90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г.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Отношение расходов на обслуживание долга к годовому объему расходов областного бюджета</w:t>
            </w:r>
          </w:p>
        </w:tc>
        <w:tc>
          <w:tcPr>
            <w:tcW w:w="1649" w:type="dxa"/>
            <w:gridSpan w:val="2"/>
            <w:vAlign w:val="center"/>
          </w:tcPr>
          <w:p w:rsidR="00E05F69" w:rsidRDefault="00E05F69">
            <w:pPr>
              <w:pStyle w:val="ConsPlusNormal"/>
            </w:pPr>
            <w:r>
              <w:t>в % от утвержденного критерия</w:t>
            </w:r>
          </w:p>
        </w:tc>
        <w:tc>
          <w:tcPr>
            <w:tcW w:w="1451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не &gt;10</w:t>
            </w:r>
          </w:p>
        </w:tc>
        <w:tc>
          <w:tcPr>
            <w:tcW w:w="1247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не &gt;10</w:t>
            </w:r>
          </w:p>
        </w:tc>
        <w:tc>
          <w:tcPr>
            <w:tcW w:w="90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не &gt;10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5254" w:type="dxa"/>
            <w:gridSpan w:val="7"/>
          </w:tcPr>
          <w:p w:rsidR="00E05F69" w:rsidRDefault="00E05F69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5254" w:type="dxa"/>
            <w:gridSpan w:val="7"/>
          </w:tcPr>
          <w:p w:rsidR="00E05F69" w:rsidRDefault="00E05F69">
            <w:pPr>
              <w:pStyle w:val="ConsPlusNormal"/>
            </w:pPr>
            <w:r>
              <w:t>Коды классификации расходов бюджетов</w:t>
            </w:r>
          </w:p>
        </w:tc>
      </w:tr>
      <w:tr w:rsidR="00E05F69">
        <w:tc>
          <w:tcPr>
            <w:tcW w:w="4365" w:type="dxa"/>
            <w:vMerge w:val="restart"/>
          </w:tcPr>
          <w:p w:rsidR="00E05F69" w:rsidRDefault="00E05F69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440" w:type="dxa"/>
            <w:gridSpan w:val="5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814" w:type="dxa"/>
            <w:gridSpan w:val="2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E05F69">
        <w:tc>
          <w:tcPr>
            <w:tcW w:w="4365" w:type="dxa"/>
            <w:vMerge/>
          </w:tcPr>
          <w:p w:rsidR="00E05F69" w:rsidRDefault="00E05F69"/>
        </w:tc>
        <w:tc>
          <w:tcPr>
            <w:tcW w:w="130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05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077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814" w:type="dxa"/>
            <w:gridSpan w:val="2"/>
            <w:vMerge/>
          </w:tcPr>
          <w:p w:rsidR="00E05F69" w:rsidRDefault="00E05F69"/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lastRenderedPageBreak/>
              <w:t>2015 г.</w:t>
            </w: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r>
              <w:t>1301</w:t>
            </w:r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2136300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2190277,6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2136337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31698,4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2221976,0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2016 г.</w:t>
            </w: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r>
              <w:t>1301</w:t>
            </w:r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2136300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3114147,8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2136337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32198,4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3146346,2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  <w:r>
              <w:t>2017 г.</w:t>
            </w: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r>
              <w:t>1301</w:t>
            </w:r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2136300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3061816,3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2136337</w:t>
            </w:r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34038,4</w:t>
            </w:r>
          </w:p>
        </w:tc>
      </w:tr>
      <w:tr w:rsidR="00E05F69">
        <w:tc>
          <w:tcPr>
            <w:tcW w:w="4365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309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5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77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814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3095854,7</w:t>
            </w:r>
          </w:p>
        </w:tc>
      </w:tr>
    </w:tbl>
    <w:p w:rsidR="00E05F69" w:rsidRDefault="00E05F69">
      <w:pPr>
        <w:sectPr w:rsidR="00E05F69">
          <w:pgSz w:w="16838" w:h="11905"/>
          <w:pgMar w:top="1701" w:right="1134" w:bottom="850" w:left="1134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1. ХАРАКТЕРИСТИКА ЗАДАЧИ СБП,</w:t>
      </w:r>
    </w:p>
    <w:p w:rsidR="00E05F69" w:rsidRDefault="00E05F69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Настоящая ВЦП направлена на решение задачи поддержания государственного долга Томской области на экономически безопасном уровне. Томская область проводит активную долговую политику, направленную на своевременное исполнение долговых обязательств и сокращение расходов по их обслуживанию.</w:t>
      </w: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Бюджетным </w:t>
      </w:r>
      <w:hyperlink r:id="rId36" w:history="1">
        <w:r>
          <w:rPr>
            <w:color w:val="0000FF"/>
          </w:rPr>
          <w:t>кодексом</w:t>
        </w:r>
      </w:hyperlink>
      <w:r>
        <w:t xml:space="preserve"> Российской Федерации предельный объем государственного долга установлен на уровне 100% от доходов без учета безвозмездных поступлений, предельные расходы на обслуживание государственного долга - на уровне 15% от объема расходов бюджета. Однако данные значения </w:t>
      </w:r>
      <w:proofErr w:type="gramStart"/>
      <w:r>
        <w:t>являются формальными и не позволяют</w:t>
      </w:r>
      <w:proofErr w:type="gramEnd"/>
      <w:r>
        <w:t xml:space="preserve"> региону контролировать уровень долговой нагрузки на экономически безопасном уровне. Данный вопрос становится наиболее острым в момент сужения долгового рынка страны и возникающими сложностями при рефинансировании имеющих обязательств.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>Основной целью данной ВЦП является повышение эффективности управления государственным долгом Томской области, в том числе снижение риска рефинансирования, а также определение дополнительных контрольных критериев, которые помогут повысить эффективность управления государственным долгом Томской области в рамках существующих долговых обязательств и вновь привлекаемых заимствований, а также при осуществлении активных операций с долговыми инструментами.</w:t>
      </w:r>
      <w:proofErr w:type="gramEnd"/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1. ХАРАКТЕРИСТИКА ЗАДАЧИ СБП,</w:t>
      </w:r>
    </w:p>
    <w:p w:rsidR="00E05F69" w:rsidRDefault="00E05F69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Настоящая ВЦП направлена на решение задачи поддержания государственного долга Томской области на экономически безопасном уровне. Томская область проводит активную долговую политику, направленную на своевременное исполнение долговых обязательств и сокращение расходов по их обслуживанию.</w:t>
      </w: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Бюджетным </w:t>
      </w:r>
      <w:hyperlink r:id="rId37" w:history="1">
        <w:r>
          <w:rPr>
            <w:color w:val="0000FF"/>
          </w:rPr>
          <w:t>кодексом</w:t>
        </w:r>
      </w:hyperlink>
      <w:r>
        <w:t xml:space="preserve"> Российской Федерации предельный объем государственного долга установлен на уровне 100% от доходов без учета безвозмездных поступлений, предельные расходы на обслуживание государственного долга - на уровне 15% от объема расходов бюджета. Однако данные значения </w:t>
      </w:r>
      <w:proofErr w:type="gramStart"/>
      <w:r>
        <w:t>являются формальными и не позволяют</w:t>
      </w:r>
      <w:proofErr w:type="gramEnd"/>
      <w:r>
        <w:t xml:space="preserve"> региону контролировать уровень долговой нагрузки на экономически безопасном уровне. Данный вопрос становится наиболее острым в момент сужения долгового рынка страны и возникающими сложностями при рефинансировании имеющих обязательств.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>Основной целью данной ВЦП является повышение эффективности управления государственным долгом Томской области, в том числе снижение риска рефинансирования, а также определение дополнительных контрольных критериев, которые помогут повысить эффективность управления государственным долгом Томской области в рамках существующих долговых обязательств и вновь привлекаемых заимствований, а также при осуществлении активных операций с долговыми инструментами.</w:t>
      </w:r>
      <w:proofErr w:type="gramEnd"/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2. НАПРАВЛЕНИЯ РАБОТ</w:t>
      </w:r>
    </w:p>
    <w:p w:rsidR="00E05F69" w:rsidRDefault="00E05F69">
      <w:pPr>
        <w:pStyle w:val="ConsPlusNormal"/>
        <w:jc w:val="center"/>
      </w:pPr>
      <w:r>
        <w:t>ПО ДОСТИЖЕНИЮ ЦЕЛИ ВЦП (ЗАДАЧИ СБП)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1. Определение объема и структуры государственного долга Томской области.</w:t>
      </w:r>
    </w:p>
    <w:p w:rsidR="00E05F69" w:rsidRDefault="00E05F69">
      <w:pPr>
        <w:pStyle w:val="ConsPlusNormal"/>
        <w:ind w:firstLine="540"/>
        <w:jc w:val="both"/>
      </w:pPr>
      <w:r>
        <w:t>2. Определение предельного объема расходов на обслуживание государственного долга Томской области.</w:t>
      </w:r>
    </w:p>
    <w:p w:rsidR="00E05F69" w:rsidRDefault="00E05F69">
      <w:pPr>
        <w:pStyle w:val="ConsPlusNormal"/>
        <w:ind w:firstLine="540"/>
        <w:jc w:val="both"/>
      </w:pPr>
      <w:r>
        <w:t xml:space="preserve">3. В </w:t>
      </w:r>
      <w:proofErr w:type="gramStart"/>
      <w:r>
        <w:t>соответствии</w:t>
      </w:r>
      <w:proofErr w:type="gramEnd"/>
      <w:r>
        <w:t xml:space="preserve"> с Программой государственных внутренних заимствований Томской области проведение открытых аукционов по привлечению кредитных ресурсов для областного бюджета и осуществление размещения биржевых облигаций Томской области.</w:t>
      </w:r>
    </w:p>
    <w:p w:rsidR="00E05F69" w:rsidRDefault="00E05F69">
      <w:pPr>
        <w:pStyle w:val="ConsPlusNormal"/>
        <w:ind w:firstLine="540"/>
        <w:jc w:val="both"/>
      </w:pPr>
      <w:r>
        <w:t>4. Принятие мер по сокращению расходов на обслуживание государственного долга Томской области, а именно:</w:t>
      </w:r>
    </w:p>
    <w:p w:rsidR="00E05F69" w:rsidRDefault="00E05F69">
      <w:pPr>
        <w:pStyle w:val="ConsPlusNormal"/>
        <w:ind w:firstLine="540"/>
        <w:jc w:val="both"/>
      </w:pPr>
      <w:r>
        <w:lastRenderedPageBreak/>
        <w:t>- досрочное погашение долговых обязательств;</w:t>
      </w:r>
    </w:p>
    <w:p w:rsidR="00E05F69" w:rsidRDefault="00E05F69">
      <w:pPr>
        <w:pStyle w:val="ConsPlusNormal"/>
        <w:ind w:firstLine="540"/>
        <w:jc w:val="both"/>
      </w:pPr>
      <w:r>
        <w:t>- досрочный выкуп долговых обязательств;</w:t>
      </w:r>
    </w:p>
    <w:p w:rsidR="00E05F69" w:rsidRDefault="00E05F69">
      <w:pPr>
        <w:pStyle w:val="ConsPlusNormal"/>
        <w:ind w:firstLine="540"/>
        <w:jc w:val="both"/>
      </w:pPr>
      <w:r>
        <w:t>- проведение мероприятий с кредитными организациями по снижению ставок по ранее заключенным государственным контрактам;</w:t>
      </w:r>
    </w:p>
    <w:p w:rsidR="00E05F69" w:rsidRDefault="00E05F69">
      <w:pPr>
        <w:pStyle w:val="ConsPlusNormal"/>
        <w:ind w:firstLine="540"/>
        <w:jc w:val="both"/>
      </w:pPr>
      <w:r>
        <w:t>- реструктуризация государственного долга Томской области;</w:t>
      </w:r>
    </w:p>
    <w:p w:rsidR="00E05F69" w:rsidRDefault="00E05F69">
      <w:pPr>
        <w:pStyle w:val="ConsPlusNormal"/>
        <w:ind w:firstLine="540"/>
        <w:jc w:val="both"/>
      </w:pPr>
      <w:r>
        <w:t>- привлечение краткосрочных заимствований, которые погашаются до завершения текущего финансового года, для финансирования временных кассовых разрывов, возникающих при исполнении областного бюджета;</w:t>
      </w:r>
    </w:p>
    <w:p w:rsidR="00E05F69" w:rsidRDefault="00E05F69">
      <w:pPr>
        <w:pStyle w:val="ConsPlusNormal"/>
        <w:ind w:firstLine="540"/>
        <w:jc w:val="both"/>
      </w:pPr>
      <w:r>
        <w:t>- направление остатков средств областного бюджета на начало текущего финансового года, за исключением остатков бюджетных ассигнований дорожного фонда Томской области и остатков неиспользованных межбюджетных трансфертов, полученных бюджетом Томской области в форме субсидий, субвенций и иных межбюджетных трансфертов, имеющих целевое назначение, для финансирования временных кассовых разрывов, возникающих при исполнении областного бюджета.</w:t>
      </w:r>
    </w:p>
    <w:p w:rsidR="00E05F69" w:rsidRDefault="00E05F69">
      <w:pPr>
        <w:pStyle w:val="ConsPlusNormal"/>
        <w:ind w:firstLine="540"/>
        <w:jc w:val="both"/>
      </w:pPr>
      <w:r>
        <w:t xml:space="preserve">5. Осуществление погашения долговых обязательств Томской области в </w:t>
      </w:r>
      <w:proofErr w:type="gramStart"/>
      <w:r>
        <w:t>соответствии</w:t>
      </w:r>
      <w:proofErr w:type="gramEnd"/>
      <w:r>
        <w:t xml:space="preserve"> с государственной долговой книгой Томской области.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3. ОПИСАНИЕ МЕТОДИК РАСЧЕТА ПОКАЗАТЕЛЕЙ</w:t>
      </w:r>
    </w:p>
    <w:p w:rsidR="00E05F69" w:rsidRDefault="00E05F69">
      <w:pPr>
        <w:pStyle w:val="ConsPlusNormal"/>
        <w:jc w:val="center"/>
      </w:pPr>
      <w:r>
        <w:t>НЕПОСРЕДСТВЕННОГО РЕЗУЛЬТАТА (МЕРОПРИЯТИЙ ВЦП)</w:t>
      </w:r>
    </w:p>
    <w:p w:rsidR="00E05F69" w:rsidRDefault="00E05F69">
      <w:pPr>
        <w:sectPr w:rsidR="00E05F69">
          <w:pgSz w:w="11905" w:h="16838"/>
          <w:pgMar w:top="1134" w:right="850" w:bottom="1134" w:left="1701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1"/>
        <w:gridCol w:w="1260"/>
        <w:gridCol w:w="1871"/>
        <w:gridCol w:w="2229"/>
        <w:gridCol w:w="2211"/>
      </w:tblGrid>
      <w:tr w:rsidR="00E05F69">
        <w:tc>
          <w:tcPr>
            <w:tcW w:w="204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6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87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222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21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05F69">
        <w:tc>
          <w:tcPr>
            <w:tcW w:w="2041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1. Сумма просроченных долговых обязательств в </w:t>
            </w:r>
            <w:proofErr w:type="gramStart"/>
            <w:r>
              <w:t>объеме</w:t>
            </w:r>
            <w:proofErr w:type="gramEnd"/>
            <w:r>
              <w:t xml:space="preserve"> государственного долга</w:t>
            </w:r>
          </w:p>
        </w:tc>
        <w:tc>
          <w:tcPr>
            <w:tcW w:w="1260" w:type="dxa"/>
          </w:tcPr>
          <w:p w:rsidR="00E05F69" w:rsidRDefault="00E05F69">
            <w:pPr>
              <w:pStyle w:val="ConsPlusNormal"/>
              <w:jc w:val="both"/>
            </w:pPr>
            <w:r>
              <w:t>рубли</w:t>
            </w:r>
          </w:p>
        </w:tc>
        <w:tc>
          <w:tcPr>
            <w:tcW w:w="1871" w:type="dxa"/>
          </w:tcPr>
          <w:p w:rsidR="00E05F69" w:rsidRDefault="00E05F69">
            <w:pPr>
              <w:pStyle w:val="ConsPlusNormal"/>
              <w:jc w:val="both"/>
            </w:pPr>
            <w:r>
              <w:t>стабильность</w:t>
            </w:r>
          </w:p>
        </w:tc>
        <w:tc>
          <w:tcPr>
            <w:tcW w:w="2229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Порядком ведения Государственной долговой книги Томской области, утвержденным приказом Департамента финансов Томской области от 30.07.2010 N 31</w:t>
            </w:r>
          </w:p>
        </w:tc>
        <w:tc>
          <w:tcPr>
            <w:tcW w:w="2211" w:type="dxa"/>
          </w:tcPr>
          <w:p w:rsidR="00E05F69" w:rsidRDefault="00E05F69">
            <w:pPr>
              <w:pStyle w:val="ConsPlusNormal"/>
              <w:jc w:val="both"/>
            </w:pPr>
            <w:r>
              <w:t>Долговая книга Томской области</w:t>
            </w:r>
          </w:p>
        </w:tc>
      </w:tr>
      <w:tr w:rsidR="00E05F69">
        <w:tc>
          <w:tcPr>
            <w:tcW w:w="2041" w:type="dxa"/>
          </w:tcPr>
          <w:p w:rsidR="00E05F69" w:rsidRDefault="00E05F69">
            <w:pPr>
              <w:pStyle w:val="ConsPlusNormal"/>
              <w:jc w:val="both"/>
            </w:pPr>
            <w:r>
              <w:t>2. Отношение годовой суммы платежей на погашение и обслуживание государственного долга Томской области к доходам областного бюджета Томской области</w:t>
            </w:r>
          </w:p>
        </w:tc>
        <w:tc>
          <w:tcPr>
            <w:tcW w:w="1260" w:type="dxa"/>
          </w:tcPr>
          <w:p w:rsidR="00E05F69" w:rsidRDefault="00E05F69">
            <w:pPr>
              <w:pStyle w:val="ConsPlusNormal"/>
              <w:jc w:val="both"/>
            </w:pPr>
            <w:r>
              <w:t>проценты</w:t>
            </w:r>
          </w:p>
        </w:tc>
        <w:tc>
          <w:tcPr>
            <w:tcW w:w="1871" w:type="dxa"/>
          </w:tcPr>
          <w:p w:rsidR="00E05F69" w:rsidRDefault="00E05F69">
            <w:pPr>
              <w:pStyle w:val="ConsPlusNormal"/>
              <w:jc w:val="both"/>
            </w:pPr>
            <w:r>
              <w:t>снижение</w:t>
            </w:r>
          </w:p>
        </w:tc>
        <w:tc>
          <w:tcPr>
            <w:tcW w:w="2229" w:type="dxa"/>
          </w:tcPr>
          <w:p w:rsidR="00E05F69" w:rsidRDefault="00E05F69">
            <w:pPr>
              <w:pStyle w:val="ConsPlusNormal"/>
              <w:jc w:val="both"/>
            </w:pPr>
            <w:proofErr w:type="spellStart"/>
            <w:r>
              <w:t>Опогд</w:t>
            </w:r>
            <w:proofErr w:type="spellEnd"/>
            <w:r>
              <w:t xml:space="preserve"> = (</w:t>
            </w:r>
            <w:proofErr w:type="spellStart"/>
            <w:r>
              <w:t>Ппгд</w:t>
            </w:r>
            <w:proofErr w:type="spellEnd"/>
            <w:r>
              <w:t xml:space="preserve"> + РГД) / Д </w:t>
            </w:r>
            <w:proofErr w:type="spellStart"/>
            <w:r>
              <w:t>x</w:t>
            </w:r>
            <w:proofErr w:type="spellEnd"/>
            <w:r>
              <w:t xml:space="preserve"> 100, где:</w:t>
            </w:r>
          </w:p>
          <w:p w:rsidR="00E05F69" w:rsidRDefault="00E05F69">
            <w:pPr>
              <w:pStyle w:val="ConsPlusNormal"/>
              <w:jc w:val="both"/>
            </w:pPr>
            <w:proofErr w:type="spellStart"/>
            <w:r>
              <w:t>Ппгд</w:t>
            </w:r>
            <w:proofErr w:type="spellEnd"/>
            <w:r>
              <w:t xml:space="preserve"> - платежи по погашению государственного долга Томской области;</w:t>
            </w:r>
          </w:p>
          <w:p w:rsidR="00E05F69" w:rsidRDefault="00E05F69">
            <w:pPr>
              <w:pStyle w:val="ConsPlusNormal"/>
              <w:jc w:val="both"/>
            </w:pPr>
            <w:r>
              <w:t>РГД - расходы на обслуживание государственного долга Томской области;</w:t>
            </w:r>
          </w:p>
          <w:p w:rsidR="00E05F69" w:rsidRDefault="00E05F69">
            <w:pPr>
              <w:pStyle w:val="ConsPlusNormal"/>
              <w:jc w:val="both"/>
            </w:pPr>
            <w:r>
              <w:t>Д - доходы областного бюджета</w:t>
            </w:r>
          </w:p>
        </w:tc>
        <w:tc>
          <w:tcPr>
            <w:tcW w:w="2211" w:type="dxa"/>
          </w:tcPr>
          <w:p w:rsidR="00E05F69" w:rsidRDefault="00E05F69">
            <w:pPr>
              <w:pStyle w:val="ConsPlusNormal"/>
              <w:jc w:val="both"/>
            </w:pPr>
            <w:r>
              <w:t>Отчет об исполнении консолидированного бюджета, долговая книга Томской области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4. ПОРЯДОК УПРАВЛЕНИЯ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27"/>
        <w:gridCol w:w="5669"/>
      </w:tblGrid>
      <w:tr w:rsidR="00E05F69">
        <w:tc>
          <w:tcPr>
            <w:tcW w:w="3927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>Плиева Вера Ивановна - первый заместитель начальника Департамента финансов Томской области</w:t>
            </w:r>
          </w:p>
        </w:tc>
      </w:tr>
      <w:tr w:rsidR="00E05F69">
        <w:tc>
          <w:tcPr>
            <w:tcW w:w="3927" w:type="dxa"/>
          </w:tcPr>
          <w:p w:rsidR="00E05F69" w:rsidRDefault="00E05F69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 xml:space="preserve">Работа по реализации мероприятий ВЦП осуществляется в соответствии с Бюджетным </w:t>
            </w:r>
            <w:hyperlink r:id="rId38" w:history="1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Федерации, </w:t>
            </w:r>
            <w:hyperlink r:id="rId39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от 11.10.2007 N 231-ОЗ "О бюджетном процессе в Томской области"</w:t>
            </w:r>
          </w:p>
        </w:tc>
      </w:tr>
      <w:tr w:rsidR="00E05F69">
        <w:tc>
          <w:tcPr>
            <w:tcW w:w="3927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>Барабанов Сергей Борисович - председатель комитета государственного долга и экономического анализа Департамента финансов Томской области</w:t>
            </w:r>
          </w:p>
        </w:tc>
      </w:tr>
      <w:tr w:rsidR="00E05F69">
        <w:tc>
          <w:tcPr>
            <w:tcW w:w="3927" w:type="dxa"/>
          </w:tcPr>
          <w:p w:rsidR="00E05F69" w:rsidRDefault="00E05F69">
            <w:pPr>
              <w:pStyle w:val="ConsPlusNormal"/>
            </w:pPr>
            <w:r>
              <w:t>Сроки текущего мониторинга ВЦП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>Ежеквартально до 25 числа месяца, следующего за отчетным кварталом</w:t>
            </w:r>
          </w:p>
        </w:tc>
      </w:tr>
      <w:tr w:rsidR="00E05F69">
        <w:tc>
          <w:tcPr>
            <w:tcW w:w="3927" w:type="dxa"/>
          </w:tcPr>
          <w:p w:rsidR="00E05F69" w:rsidRDefault="00E05F69">
            <w:pPr>
              <w:pStyle w:val="ConsPlusNormal"/>
            </w:pPr>
            <w:r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5669" w:type="dxa"/>
          </w:tcPr>
          <w:p w:rsidR="00E05F69" w:rsidRDefault="00E05F69">
            <w:pPr>
              <w:pStyle w:val="ConsPlusNormal"/>
            </w:pPr>
            <w:r>
              <w:t xml:space="preserve">На основании ежемесячного </w:t>
            </w:r>
            <w:hyperlink r:id="rId40" w:history="1">
              <w:r>
                <w:rPr>
                  <w:color w:val="0000FF"/>
                </w:rPr>
                <w:t>отчета</w:t>
              </w:r>
            </w:hyperlink>
            <w:r>
              <w:t xml:space="preserve"> об исполнении консолидированного бюджета субъекта РФ и бюджета территориального фонда обязательного медицинского страхования (форма </w:t>
            </w:r>
            <w:hyperlink r:id="rId41" w:history="1">
              <w:r>
                <w:rPr>
                  <w:color w:val="0000FF"/>
                </w:rPr>
                <w:t>0503317</w:t>
              </w:r>
            </w:hyperlink>
            <w:r>
              <w:t>) и Государственной долговой книги Томской области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5. ОЦЕНКА РИСКОВ РЕАЛИЗАЦИИ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28"/>
        <w:gridCol w:w="5954"/>
      </w:tblGrid>
      <w:tr w:rsidR="00E05F69">
        <w:tc>
          <w:tcPr>
            <w:tcW w:w="3628" w:type="dxa"/>
          </w:tcPr>
          <w:p w:rsidR="00E05F69" w:rsidRDefault="00E05F69">
            <w:pPr>
              <w:pStyle w:val="ConsPlusNormal"/>
            </w:pPr>
            <w:r>
              <w:t>Описание рисков</w:t>
            </w:r>
          </w:p>
        </w:tc>
        <w:tc>
          <w:tcPr>
            <w:tcW w:w="5954" w:type="dxa"/>
          </w:tcPr>
          <w:p w:rsidR="00E05F69" w:rsidRDefault="00E05F69">
            <w:pPr>
              <w:pStyle w:val="ConsPlusNormal"/>
            </w:pPr>
            <w:r>
              <w:t>Оценка возможного влияния рисков на реализацию ВЦП</w:t>
            </w:r>
          </w:p>
        </w:tc>
      </w:tr>
      <w:tr w:rsidR="00E05F69">
        <w:tc>
          <w:tcPr>
            <w:tcW w:w="3628" w:type="dxa"/>
          </w:tcPr>
          <w:p w:rsidR="00E05F69" w:rsidRDefault="00E05F69">
            <w:pPr>
              <w:pStyle w:val="ConsPlusNormal"/>
            </w:pPr>
            <w:r>
              <w:t>1. Ухудшение условий заимствования на финансовых рынках</w:t>
            </w:r>
          </w:p>
        </w:tc>
        <w:tc>
          <w:tcPr>
            <w:tcW w:w="5954" w:type="dxa"/>
          </w:tcPr>
          <w:p w:rsidR="00E05F69" w:rsidRDefault="00E05F69">
            <w:pPr>
              <w:pStyle w:val="ConsPlusNormal"/>
            </w:pPr>
            <w:r>
              <w:t>1.1. Увеличение стоимости обслуживания государственного долга</w:t>
            </w:r>
          </w:p>
          <w:p w:rsidR="00E05F69" w:rsidRDefault="00E05F69">
            <w:pPr>
              <w:pStyle w:val="ConsPlusNormal"/>
            </w:pPr>
            <w:r>
              <w:t>1.2. Невыполнение программы государственных внутренних заимствований Томской области</w:t>
            </w:r>
          </w:p>
        </w:tc>
      </w:tr>
      <w:tr w:rsidR="00E05F69">
        <w:tc>
          <w:tcPr>
            <w:tcW w:w="3628" w:type="dxa"/>
          </w:tcPr>
          <w:p w:rsidR="00E05F69" w:rsidRDefault="00E05F69">
            <w:pPr>
              <w:pStyle w:val="ConsPlusNormal"/>
            </w:pPr>
            <w:r>
              <w:t xml:space="preserve">2. Отказ в регистрации эмиссионных документов в Министерстве </w:t>
            </w:r>
            <w:r>
              <w:lastRenderedPageBreak/>
              <w:t>финансов РФ в очередном финансовом году</w:t>
            </w:r>
          </w:p>
        </w:tc>
        <w:tc>
          <w:tcPr>
            <w:tcW w:w="5954" w:type="dxa"/>
          </w:tcPr>
          <w:p w:rsidR="00E05F69" w:rsidRDefault="00E05F69">
            <w:pPr>
              <w:pStyle w:val="ConsPlusNormal"/>
            </w:pPr>
            <w:r>
              <w:lastRenderedPageBreak/>
              <w:t>2.1. Сокращение срочности долга</w:t>
            </w:r>
          </w:p>
          <w:p w:rsidR="00E05F69" w:rsidRDefault="00E05F69">
            <w:pPr>
              <w:pStyle w:val="ConsPlusNormal"/>
            </w:pPr>
            <w:r>
              <w:t>2.2. Сокращение инструментов заимствования</w:t>
            </w:r>
          </w:p>
          <w:p w:rsidR="00E05F69" w:rsidRDefault="00E05F69">
            <w:pPr>
              <w:pStyle w:val="ConsPlusNormal"/>
            </w:pPr>
            <w:r>
              <w:lastRenderedPageBreak/>
              <w:t>2.3. Увеличение стоимости обслуживания государственного долга</w:t>
            </w:r>
          </w:p>
        </w:tc>
      </w:tr>
      <w:tr w:rsidR="00E05F69">
        <w:tc>
          <w:tcPr>
            <w:tcW w:w="3628" w:type="dxa"/>
          </w:tcPr>
          <w:p w:rsidR="00E05F69" w:rsidRDefault="00E05F69">
            <w:pPr>
              <w:pStyle w:val="ConsPlusNormal"/>
            </w:pPr>
            <w:r>
              <w:lastRenderedPageBreak/>
              <w:t>3. Ухудшение экономической ситуации в стране</w:t>
            </w:r>
          </w:p>
        </w:tc>
        <w:tc>
          <w:tcPr>
            <w:tcW w:w="5954" w:type="dxa"/>
          </w:tcPr>
          <w:p w:rsidR="00E05F69" w:rsidRDefault="00E05F69">
            <w:pPr>
              <w:pStyle w:val="ConsPlusNormal"/>
            </w:pPr>
            <w:r>
              <w:t>3.1. Невыполнение доходной части бюджета</w:t>
            </w:r>
          </w:p>
          <w:p w:rsidR="00E05F69" w:rsidRDefault="00E05F69">
            <w:pPr>
              <w:pStyle w:val="ConsPlusNormal"/>
            </w:pPr>
            <w:r>
              <w:t>3.2. Увеличение дефицита</w:t>
            </w:r>
          </w:p>
          <w:p w:rsidR="00E05F69" w:rsidRDefault="00E05F69">
            <w:pPr>
              <w:pStyle w:val="ConsPlusNormal"/>
            </w:pPr>
            <w:r>
              <w:t>3.3. Снижение рейтинга Томской области</w:t>
            </w:r>
          </w:p>
          <w:p w:rsidR="00E05F69" w:rsidRDefault="00E05F69">
            <w:pPr>
              <w:pStyle w:val="ConsPlusNormal"/>
            </w:pPr>
            <w:r>
              <w:t>3.4. Ухудшение показателя долговой нагрузки</w:t>
            </w:r>
          </w:p>
        </w:tc>
      </w:tr>
      <w:tr w:rsidR="00E05F69">
        <w:tc>
          <w:tcPr>
            <w:tcW w:w="3628" w:type="dxa"/>
          </w:tcPr>
          <w:p w:rsidR="00E05F69" w:rsidRDefault="00E05F69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954" w:type="dxa"/>
          </w:tcPr>
          <w:p w:rsidR="00E05F69" w:rsidRDefault="00E05F69">
            <w:pPr>
              <w:pStyle w:val="ConsPlusNormal"/>
            </w:pPr>
            <w:r>
              <w:t>Не выявлено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6. МЕРОПРИЯТИЯ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478"/>
        <w:gridCol w:w="1620"/>
        <w:gridCol w:w="1013"/>
        <w:gridCol w:w="1020"/>
        <w:gridCol w:w="993"/>
        <w:gridCol w:w="1275"/>
        <w:gridCol w:w="1304"/>
        <w:gridCol w:w="1191"/>
        <w:gridCol w:w="1247"/>
        <w:gridCol w:w="1928"/>
        <w:gridCol w:w="970"/>
        <w:gridCol w:w="680"/>
        <w:gridCol w:w="623"/>
        <w:gridCol w:w="653"/>
      </w:tblGrid>
      <w:tr w:rsidR="00E05F69">
        <w:tc>
          <w:tcPr>
            <w:tcW w:w="426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N</w:t>
            </w:r>
          </w:p>
          <w:p w:rsidR="00E05F69" w:rsidRDefault="00E05F69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478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620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2033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993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275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Код Классификации расходов бюджета, раздел, подраздел, целевая статья, вид расходов</w:t>
            </w:r>
          </w:p>
        </w:tc>
        <w:tc>
          <w:tcPr>
            <w:tcW w:w="3742" w:type="dxa"/>
            <w:gridSpan w:val="3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854" w:type="dxa"/>
            <w:gridSpan w:val="5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05F69">
        <w:tc>
          <w:tcPr>
            <w:tcW w:w="426" w:type="dxa"/>
            <w:vMerge/>
          </w:tcPr>
          <w:p w:rsidR="00E05F69" w:rsidRDefault="00E05F69"/>
        </w:tc>
        <w:tc>
          <w:tcPr>
            <w:tcW w:w="1478" w:type="dxa"/>
            <w:vMerge/>
          </w:tcPr>
          <w:p w:rsidR="00E05F69" w:rsidRDefault="00E05F69"/>
        </w:tc>
        <w:tc>
          <w:tcPr>
            <w:tcW w:w="1620" w:type="dxa"/>
            <w:vMerge/>
          </w:tcPr>
          <w:p w:rsidR="00E05F69" w:rsidRDefault="00E05F69"/>
        </w:tc>
        <w:tc>
          <w:tcPr>
            <w:tcW w:w="101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102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993" w:type="dxa"/>
            <w:vMerge/>
          </w:tcPr>
          <w:p w:rsidR="00E05F69" w:rsidRDefault="00E05F69"/>
        </w:tc>
        <w:tc>
          <w:tcPr>
            <w:tcW w:w="1275" w:type="dxa"/>
            <w:vMerge/>
          </w:tcPr>
          <w:p w:rsidR="00E05F69" w:rsidRDefault="00E05F69"/>
        </w:tc>
        <w:tc>
          <w:tcPr>
            <w:tcW w:w="130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4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7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68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62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5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</w:tr>
      <w:tr w:rsidR="00E05F69">
        <w:tc>
          <w:tcPr>
            <w:tcW w:w="426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8" w:type="dxa"/>
            <w:vMerge w:val="restart"/>
          </w:tcPr>
          <w:p w:rsidR="00E05F69" w:rsidRDefault="00E05F69">
            <w:pPr>
              <w:pStyle w:val="ConsPlusNormal"/>
            </w:pPr>
            <w:r>
              <w:t>Своевременное и полное исполнение долговых обязательств</w:t>
            </w:r>
          </w:p>
        </w:tc>
        <w:tc>
          <w:tcPr>
            <w:tcW w:w="1620" w:type="dxa"/>
            <w:vMerge w:val="restart"/>
          </w:tcPr>
          <w:p w:rsidR="00E05F69" w:rsidRDefault="00E05F69">
            <w:pPr>
              <w:pStyle w:val="ConsPlusNormal"/>
            </w:pPr>
            <w:r>
              <w:t>Ежеквартальное составление графика исполнения обязательств по привлеченным заимствования</w:t>
            </w:r>
            <w:r>
              <w:lastRenderedPageBreak/>
              <w:t>м</w:t>
            </w:r>
          </w:p>
        </w:tc>
        <w:tc>
          <w:tcPr>
            <w:tcW w:w="1013" w:type="dxa"/>
            <w:vMerge w:val="restart"/>
          </w:tcPr>
          <w:p w:rsidR="00E05F69" w:rsidRDefault="00E05F69">
            <w:pPr>
              <w:pStyle w:val="ConsPlusNormal"/>
            </w:pPr>
            <w:r>
              <w:lastRenderedPageBreak/>
              <w:t>01.2015</w:t>
            </w:r>
          </w:p>
        </w:tc>
        <w:tc>
          <w:tcPr>
            <w:tcW w:w="1020" w:type="dxa"/>
            <w:vMerge w:val="restart"/>
          </w:tcPr>
          <w:p w:rsidR="00E05F69" w:rsidRDefault="00E05F69">
            <w:pPr>
              <w:pStyle w:val="ConsPlusNormal"/>
            </w:pPr>
            <w:r>
              <w:t>12.2017</w:t>
            </w:r>
          </w:p>
        </w:tc>
        <w:tc>
          <w:tcPr>
            <w:tcW w:w="993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Департамент финансов Томской области</w:t>
            </w:r>
          </w:p>
        </w:tc>
        <w:tc>
          <w:tcPr>
            <w:tcW w:w="1275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1301</w:t>
            </w:r>
          </w:p>
          <w:p w:rsidR="00E05F69" w:rsidRDefault="00E05F69">
            <w:pPr>
              <w:pStyle w:val="ConsPlusNormal"/>
              <w:jc w:val="center"/>
            </w:pPr>
            <w:r>
              <w:t>2136300</w:t>
            </w:r>
          </w:p>
          <w:p w:rsidR="00E05F69" w:rsidRDefault="00E05F69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1304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2190277,6</w:t>
            </w:r>
          </w:p>
        </w:tc>
        <w:tc>
          <w:tcPr>
            <w:tcW w:w="1191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3114147,8</w:t>
            </w:r>
          </w:p>
        </w:tc>
        <w:tc>
          <w:tcPr>
            <w:tcW w:w="1247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3061816,3</w:t>
            </w:r>
          </w:p>
        </w:tc>
        <w:tc>
          <w:tcPr>
            <w:tcW w:w="1928" w:type="dxa"/>
            <w:tcBorders>
              <w:bottom w:val="nil"/>
            </w:tcBorders>
          </w:tcPr>
          <w:p w:rsidR="00E05F69" w:rsidRDefault="00E05F69">
            <w:pPr>
              <w:pStyle w:val="ConsPlusNormal"/>
            </w:pPr>
            <w:r>
              <w:t>Показатель объема:</w:t>
            </w:r>
          </w:p>
          <w:p w:rsidR="00E05F69" w:rsidRDefault="00E05F69">
            <w:pPr>
              <w:pStyle w:val="ConsPlusNormal"/>
            </w:pPr>
            <w:r>
              <w:t xml:space="preserve">сумма просроченных долговых обязательств в </w:t>
            </w:r>
            <w:proofErr w:type="gramStart"/>
            <w:r>
              <w:t>объеме</w:t>
            </w:r>
            <w:proofErr w:type="gramEnd"/>
            <w:r>
              <w:t xml:space="preserve"> государственного </w:t>
            </w:r>
            <w:r>
              <w:lastRenderedPageBreak/>
              <w:t>долга</w:t>
            </w:r>
          </w:p>
        </w:tc>
        <w:tc>
          <w:tcPr>
            <w:tcW w:w="970" w:type="dxa"/>
            <w:vMerge w:val="restart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руб.</w:t>
            </w:r>
          </w:p>
        </w:tc>
        <w:tc>
          <w:tcPr>
            <w:tcW w:w="680" w:type="dxa"/>
            <w:vMerge w:val="restart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3" w:type="dxa"/>
            <w:vMerge w:val="restart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53" w:type="dxa"/>
            <w:vMerge w:val="restart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0</w:t>
            </w:r>
          </w:p>
        </w:tc>
      </w:tr>
      <w:tr w:rsidR="00E05F69">
        <w:tblPrEx>
          <w:tblBorders>
            <w:insideH w:val="nil"/>
          </w:tblBorders>
        </w:tblPrEx>
        <w:tc>
          <w:tcPr>
            <w:tcW w:w="426" w:type="dxa"/>
            <w:vMerge/>
          </w:tcPr>
          <w:p w:rsidR="00E05F69" w:rsidRDefault="00E05F69"/>
        </w:tc>
        <w:tc>
          <w:tcPr>
            <w:tcW w:w="1478" w:type="dxa"/>
            <w:vMerge/>
          </w:tcPr>
          <w:p w:rsidR="00E05F69" w:rsidRDefault="00E05F69"/>
        </w:tc>
        <w:tc>
          <w:tcPr>
            <w:tcW w:w="1620" w:type="dxa"/>
            <w:vMerge/>
          </w:tcPr>
          <w:p w:rsidR="00E05F69" w:rsidRDefault="00E05F69"/>
        </w:tc>
        <w:tc>
          <w:tcPr>
            <w:tcW w:w="1013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275" w:type="dxa"/>
            <w:vMerge w:val="restart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  <w:p w:rsidR="00E05F69" w:rsidRDefault="00E05F69">
            <w:pPr>
              <w:pStyle w:val="ConsPlusNormal"/>
              <w:jc w:val="center"/>
            </w:pPr>
            <w:r>
              <w:t>2136337</w:t>
            </w:r>
          </w:p>
          <w:p w:rsidR="00E05F69" w:rsidRDefault="00E05F69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04" w:type="dxa"/>
            <w:vMerge w:val="restart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31698,4</w:t>
            </w:r>
          </w:p>
        </w:tc>
        <w:tc>
          <w:tcPr>
            <w:tcW w:w="1191" w:type="dxa"/>
            <w:vMerge w:val="restart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32198,4</w:t>
            </w:r>
          </w:p>
        </w:tc>
        <w:tc>
          <w:tcPr>
            <w:tcW w:w="1247" w:type="dxa"/>
            <w:vMerge w:val="restart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34038,4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Показатели, характеризующие качество:</w:t>
            </w:r>
          </w:p>
        </w:tc>
        <w:tc>
          <w:tcPr>
            <w:tcW w:w="970" w:type="dxa"/>
            <w:vMerge/>
            <w:tcBorders>
              <w:bottom w:val="nil"/>
            </w:tcBorders>
          </w:tcPr>
          <w:p w:rsidR="00E05F69" w:rsidRDefault="00E05F69"/>
        </w:tc>
        <w:tc>
          <w:tcPr>
            <w:tcW w:w="680" w:type="dxa"/>
            <w:vMerge/>
            <w:tcBorders>
              <w:bottom w:val="nil"/>
            </w:tcBorders>
          </w:tcPr>
          <w:p w:rsidR="00E05F69" w:rsidRDefault="00E05F69"/>
        </w:tc>
        <w:tc>
          <w:tcPr>
            <w:tcW w:w="623" w:type="dxa"/>
            <w:vMerge/>
            <w:tcBorders>
              <w:bottom w:val="nil"/>
            </w:tcBorders>
          </w:tcPr>
          <w:p w:rsidR="00E05F69" w:rsidRDefault="00E05F69"/>
        </w:tc>
        <w:tc>
          <w:tcPr>
            <w:tcW w:w="653" w:type="dxa"/>
            <w:vMerge/>
            <w:tcBorders>
              <w:bottom w:val="nil"/>
            </w:tcBorders>
          </w:tcPr>
          <w:p w:rsidR="00E05F69" w:rsidRDefault="00E05F69"/>
        </w:tc>
      </w:tr>
      <w:tr w:rsidR="00E05F69">
        <w:tc>
          <w:tcPr>
            <w:tcW w:w="426" w:type="dxa"/>
            <w:vMerge/>
          </w:tcPr>
          <w:p w:rsidR="00E05F69" w:rsidRDefault="00E05F69"/>
        </w:tc>
        <w:tc>
          <w:tcPr>
            <w:tcW w:w="1478" w:type="dxa"/>
            <w:vMerge/>
          </w:tcPr>
          <w:p w:rsidR="00E05F69" w:rsidRDefault="00E05F69"/>
        </w:tc>
        <w:tc>
          <w:tcPr>
            <w:tcW w:w="1620" w:type="dxa"/>
            <w:vMerge/>
          </w:tcPr>
          <w:p w:rsidR="00E05F69" w:rsidRDefault="00E05F69"/>
        </w:tc>
        <w:tc>
          <w:tcPr>
            <w:tcW w:w="1013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275" w:type="dxa"/>
            <w:vMerge/>
            <w:tcBorders>
              <w:top w:val="nil"/>
            </w:tcBorders>
          </w:tcPr>
          <w:p w:rsidR="00E05F69" w:rsidRDefault="00E05F69"/>
        </w:tc>
        <w:tc>
          <w:tcPr>
            <w:tcW w:w="1304" w:type="dxa"/>
            <w:vMerge/>
            <w:tcBorders>
              <w:top w:val="nil"/>
            </w:tcBorders>
          </w:tcPr>
          <w:p w:rsidR="00E05F69" w:rsidRDefault="00E05F69"/>
        </w:tc>
        <w:tc>
          <w:tcPr>
            <w:tcW w:w="1191" w:type="dxa"/>
            <w:vMerge/>
            <w:tcBorders>
              <w:top w:val="nil"/>
            </w:tcBorders>
          </w:tcPr>
          <w:p w:rsidR="00E05F69" w:rsidRDefault="00E05F69"/>
        </w:tc>
        <w:tc>
          <w:tcPr>
            <w:tcW w:w="1247" w:type="dxa"/>
            <w:vMerge/>
            <w:tcBorders>
              <w:top w:val="nil"/>
            </w:tcBorders>
          </w:tcPr>
          <w:p w:rsidR="00E05F69" w:rsidRDefault="00E05F69"/>
        </w:tc>
        <w:tc>
          <w:tcPr>
            <w:tcW w:w="1928" w:type="dxa"/>
            <w:tcBorders>
              <w:top w:val="nil"/>
            </w:tcBorders>
          </w:tcPr>
          <w:p w:rsidR="00E05F69" w:rsidRDefault="00E05F69">
            <w:pPr>
              <w:pStyle w:val="ConsPlusNormal"/>
            </w:pPr>
            <w:r>
              <w:t>отношение годовой суммы платежей на погашение и обслуживание государственного долга Томской области к доходам областного бюджета Томской области</w:t>
            </w:r>
          </w:p>
        </w:tc>
        <w:tc>
          <w:tcPr>
            <w:tcW w:w="970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680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&lt;15</w:t>
            </w:r>
          </w:p>
        </w:tc>
        <w:tc>
          <w:tcPr>
            <w:tcW w:w="623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&lt;15</w:t>
            </w:r>
          </w:p>
        </w:tc>
        <w:tc>
          <w:tcPr>
            <w:tcW w:w="653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&lt;15</w:t>
            </w:r>
          </w:p>
        </w:tc>
      </w:tr>
      <w:tr w:rsidR="00E05F69">
        <w:tc>
          <w:tcPr>
            <w:tcW w:w="426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478" w:type="dxa"/>
          </w:tcPr>
          <w:p w:rsidR="00E05F69" w:rsidRDefault="00E05F69">
            <w:pPr>
              <w:pStyle w:val="ConsPlusNormal"/>
            </w:pPr>
            <w:r>
              <w:t>Итого:</w:t>
            </w:r>
          </w:p>
        </w:tc>
        <w:tc>
          <w:tcPr>
            <w:tcW w:w="162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013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02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93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275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2221976,0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3146346,2</w:t>
            </w:r>
          </w:p>
        </w:tc>
        <w:tc>
          <w:tcPr>
            <w:tcW w:w="124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3095854,7</w:t>
            </w:r>
          </w:p>
        </w:tc>
        <w:tc>
          <w:tcPr>
            <w:tcW w:w="1928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7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68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623" w:type="dxa"/>
          </w:tcPr>
          <w:p w:rsidR="00E05F69" w:rsidRDefault="00E05F69">
            <w:pPr>
              <w:pStyle w:val="ConsPlusNormal"/>
            </w:pPr>
          </w:p>
        </w:tc>
        <w:tc>
          <w:tcPr>
            <w:tcW w:w="653" w:type="dxa"/>
          </w:tcPr>
          <w:p w:rsidR="00E05F69" w:rsidRDefault="00E05F69">
            <w:pPr>
              <w:pStyle w:val="ConsPlusNormal"/>
            </w:pP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right"/>
      </w:pPr>
      <w:r>
        <w:t>Приложение 6</w:t>
      </w:r>
    </w:p>
    <w:p w:rsidR="00E05F69" w:rsidRDefault="00E05F69">
      <w:pPr>
        <w:pStyle w:val="ConsPlusNormal"/>
        <w:jc w:val="right"/>
      </w:pPr>
      <w:r>
        <w:t>к приказу</w:t>
      </w:r>
    </w:p>
    <w:p w:rsidR="00E05F69" w:rsidRDefault="00E05F69">
      <w:pPr>
        <w:pStyle w:val="ConsPlusNormal"/>
        <w:jc w:val="right"/>
      </w:pPr>
      <w:r>
        <w:t>Департамента финансов</w:t>
      </w:r>
    </w:p>
    <w:p w:rsidR="00E05F69" w:rsidRDefault="00E05F69">
      <w:pPr>
        <w:pStyle w:val="ConsPlusNormal"/>
        <w:jc w:val="right"/>
      </w:pPr>
      <w:r>
        <w:t>Томской области</w:t>
      </w:r>
    </w:p>
    <w:p w:rsidR="00E05F69" w:rsidRDefault="00E05F69">
      <w:pPr>
        <w:pStyle w:val="ConsPlusNormal"/>
        <w:jc w:val="right"/>
      </w:pPr>
      <w:r>
        <w:t>от 23.01.2015 N 4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Title"/>
        <w:jc w:val="center"/>
      </w:pPr>
      <w:bookmarkStart w:id="15" w:name="P1344"/>
      <w:bookmarkEnd w:id="15"/>
      <w:r>
        <w:t>ВЕДОМСТВЕННАЯ ЦЕЛЕВАЯ ПРОГРАММА ТОМСКОЙ ОБЛАСТИ</w:t>
      </w:r>
    </w:p>
    <w:p w:rsidR="00E05F69" w:rsidRDefault="00E05F69">
      <w:pPr>
        <w:pStyle w:val="ConsPlusTitle"/>
        <w:jc w:val="center"/>
      </w:pPr>
      <w:r>
        <w:t xml:space="preserve">"СОЗДАНИЕ И РАЗВИТИЕ СИСТЕМЫ </w:t>
      </w:r>
      <w:proofErr w:type="gramStart"/>
      <w:r>
        <w:t>ЭФФЕКТИВНЫХ</w:t>
      </w:r>
      <w:proofErr w:type="gramEnd"/>
      <w:r>
        <w:t xml:space="preserve"> И ДОСТУПНЫХ</w:t>
      </w:r>
    </w:p>
    <w:p w:rsidR="00E05F69" w:rsidRDefault="00E05F69">
      <w:pPr>
        <w:pStyle w:val="ConsPlusTitle"/>
        <w:jc w:val="center"/>
      </w:pPr>
      <w:r>
        <w:t>ИНСТРУМЕНТОВ ПОВЫШЕНИЯ ФИНАНСОВОЙ ГРАМОТНОСТИ НАСЕЛЕНИЯ</w:t>
      </w:r>
    </w:p>
    <w:p w:rsidR="00E05F69" w:rsidRDefault="00E05F69">
      <w:pPr>
        <w:pStyle w:val="ConsPlusTitle"/>
        <w:jc w:val="center"/>
      </w:pPr>
      <w:r>
        <w:t>ТОМСКОЙ ОБЛАСТИ"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32"/>
        <w:gridCol w:w="1247"/>
        <w:gridCol w:w="1080"/>
        <w:gridCol w:w="340"/>
        <w:gridCol w:w="794"/>
        <w:gridCol w:w="340"/>
        <w:gridCol w:w="850"/>
      </w:tblGrid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Наименование СБП</w:t>
            </w:r>
          </w:p>
        </w:tc>
        <w:tc>
          <w:tcPr>
            <w:tcW w:w="4651" w:type="dxa"/>
            <w:gridSpan w:val="6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4651" w:type="dxa"/>
            <w:gridSpan w:val="6"/>
          </w:tcPr>
          <w:p w:rsidR="00E05F69" w:rsidRDefault="00E05F69">
            <w:pPr>
              <w:pStyle w:val="ConsPlusNormal"/>
            </w:pPr>
            <w:r>
              <w:t>1-й тип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 xml:space="preserve">Наименование государственной </w:t>
            </w:r>
            <w:hyperlink r:id="rId42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4651" w:type="dxa"/>
            <w:gridSpan w:val="6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 xml:space="preserve">Наименование </w:t>
            </w:r>
            <w:hyperlink r:id="rId43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651" w:type="dxa"/>
            <w:gridSpan w:val="6"/>
          </w:tcPr>
          <w:p w:rsidR="00E05F69" w:rsidRDefault="00E05F69">
            <w:pPr>
              <w:pStyle w:val="ConsPlusNormal"/>
            </w:pPr>
            <w:r>
              <w:t>Повышение финансовой грамотности в Томской области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proofErr w:type="gramStart"/>
            <w:r>
              <w:t>Цель СБП (согласно Положению об СБП и разделу II Доклада о результатах и основных направлениях деятельности СБП))</w:t>
            </w:r>
            <w:proofErr w:type="gramEnd"/>
          </w:p>
        </w:tc>
        <w:tc>
          <w:tcPr>
            <w:tcW w:w="4651" w:type="dxa"/>
            <w:gridSpan w:val="6"/>
          </w:tcPr>
          <w:p w:rsidR="00E05F69" w:rsidRDefault="00E05F69">
            <w:pPr>
              <w:pStyle w:val="ConsPlusNormal"/>
            </w:pPr>
            <w: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4651" w:type="dxa"/>
            <w:gridSpan w:val="6"/>
          </w:tcPr>
          <w:p w:rsidR="00E05F69" w:rsidRDefault="00E05F69">
            <w:pPr>
              <w:pStyle w:val="ConsPlusNormal"/>
            </w:pPr>
            <w: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proofErr w:type="gramStart"/>
            <w: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20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2017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1. Количество работающих представительств центра финансовой грамотности на региональном и муниципальном уровнях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420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E05F69" w:rsidRDefault="00E05F69">
            <w:pPr>
              <w:pStyle w:val="ConsPlusNormal"/>
              <w:jc w:val="center"/>
            </w:pPr>
            <w:r>
              <w:t>12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4651" w:type="dxa"/>
            <w:gridSpan w:val="6"/>
          </w:tcPr>
          <w:p w:rsidR="00E05F69" w:rsidRDefault="00E05F69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E05F69">
        <w:tc>
          <w:tcPr>
            <w:tcW w:w="4932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 xml:space="preserve">Объем расходов областного бюджета на </w:t>
            </w:r>
            <w:r>
              <w:lastRenderedPageBreak/>
              <w:t>реализацию ВЦП</w:t>
            </w:r>
          </w:p>
        </w:tc>
        <w:tc>
          <w:tcPr>
            <w:tcW w:w="3461" w:type="dxa"/>
            <w:gridSpan w:val="4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 xml:space="preserve">Коды классификации расходов </w:t>
            </w:r>
            <w:r>
              <w:lastRenderedPageBreak/>
              <w:t>бюджетов</w:t>
            </w:r>
          </w:p>
        </w:tc>
        <w:tc>
          <w:tcPr>
            <w:tcW w:w="1190" w:type="dxa"/>
            <w:gridSpan w:val="2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 xml:space="preserve">Сумма </w:t>
            </w:r>
            <w:r>
              <w:lastRenderedPageBreak/>
              <w:t>(тыс. руб.)</w:t>
            </w:r>
          </w:p>
        </w:tc>
      </w:tr>
      <w:tr w:rsidR="00E05F69">
        <w:tc>
          <w:tcPr>
            <w:tcW w:w="4932" w:type="dxa"/>
            <w:vMerge/>
          </w:tcPr>
          <w:p w:rsidR="00E05F69" w:rsidRDefault="00E05F69"/>
        </w:tc>
        <w:tc>
          <w:tcPr>
            <w:tcW w:w="124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08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134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190" w:type="dxa"/>
            <w:gridSpan w:val="2"/>
            <w:vMerge/>
          </w:tcPr>
          <w:p w:rsidR="00E05F69" w:rsidRDefault="00E05F69"/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2015 год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080" w:type="dxa"/>
          </w:tcPr>
          <w:p w:rsidR="00E05F69" w:rsidRDefault="00E05F69">
            <w:pPr>
              <w:pStyle w:val="ConsPlusNormal"/>
              <w:jc w:val="center"/>
            </w:pPr>
            <w:r>
              <w:t>2146448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190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19317,7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80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0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19317,7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proofErr w:type="spellStart"/>
            <w:r>
              <w:t>Справочно</w:t>
            </w:r>
            <w:proofErr w:type="spellEnd"/>
            <w:r>
              <w:t>: за счет средств федерального бюджета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08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</w:pPr>
          </w:p>
        </w:tc>
        <w:tc>
          <w:tcPr>
            <w:tcW w:w="1190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47820,0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2016 год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080" w:type="dxa"/>
          </w:tcPr>
          <w:p w:rsidR="00E05F69" w:rsidRDefault="00E05F69">
            <w:pPr>
              <w:pStyle w:val="ConsPlusNormal"/>
              <w:jc w:val="center"/>
            </w:pPr>
            <w:r>
              <w:t>2146448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190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19317,7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80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0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19317,7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proofErr w:type="spellStart"/>
            <w:r>
              <w:t>Справочно</w:t>
            </w:r>
            <w:proofErr w:type="spellEnd"/>
            <w:r>
              <w:t>: за счет средств федерального бюджета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08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</w:pPr>
          </w:p>
        </w:tc>
        <w:tc>
          <w:tcPr>
            <w:tcW w:w="1190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45820,0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2017 год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080" w:type="dxa"/>
          </w:tcPr>
          <w:p w:rsidR="00E05F69" w:rsidRDefault="00E05F69">
            <w:pPr>
              <w:pStyle w:val="ConsPlusNormal"/>
              <w:jc w:val="center"/>
            </w:pPr>
            <w:r>
              <w:t>2146448</w:t>
            </w:r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190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19317,7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080" w:type="dxa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gridSpan w:val="2"/>
          </w:tcPr>
          <w:p w:rsidR="00E05F69" w:rsidRDefault="00E05F69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90" w:type="dxa"/>
            <w:gridSpan w:val="2"/>
          </w:tcPr>
          <w:p w:rsidR="00E05F69" w:rsidRDefault="00E05F69">
            <w:pPr>
              <w:pStyle w:val="ConsPlusNormal"/>
              <w:jc w:val="right"/>
            </w:pPr>
            <w:r>
              <w:t>19317,7</w:t>
            </w:r>
          </w:p>
        </w:tc>
      </w:tr>
    </w:tbl>
    <w:p w:rsidR="00E05F69" w:rsidRDefault="00E05F69">
      <w:pPr>
        <w:sectPr w:rsidR="00E05F69">
          <w:pgSz w:w="16838" w:h="11905"/>
          <w:pgMar w:top="1701" w:right="1134" w:bottom="850" w:left="1134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1. ХАРАКТЕРИСТИКА ЗАДАЧИ,</w:t>
      </w:r>
    </w:p>
    <w:p w:rsidR="00E05F69" w:rsidRDefault="00E05F69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Финансовая грамотность - это знания и навыки управления финансовыми инструментами, способность принимать обоснованные решения по использованию финансовых средств для обеспечения личного благосостояния и </w:t>
      </w:r>
      <w:proofErr w:type="gramStart"/>
      <w:r>
        <w:t>финансовой</w:t>
      </w:r>
      <w:proofErr w:type="gramEnd"/>
      <w:r>
        <w:t xml:space="preserve"> безопасности.</w:t>
      </w:r>
    </w:p>
    <w:p w:rsidR="00E05F69" w:rsidRDefault="00E05F69">
      <w:pPr>
        <w:pStyle w:val="ConsPlusNormal"/>
        <w:ind w:firstLine="540"/>
        <w:jc w:val="both"/>
      </w:pPr>
      <w:r>
        <w:t xml:space="preserve">Проблема недостаточной финансовой грамотности населения в последние годы стала актуальной как в России, так и в целом ряде развитых и развивающихся стран. Особенной остроты она достигла в </w:t>
      </w:r>
      <w:proofErr w:type="gramStart"/>
      <w:r>
        <w:t>условиях</w:t>
      </w:r>
      <w:proofErr w:type="gramEnd"/>
      <w:r>
        <w:t xml:space="preserve"> глобального финансового кризиса, с повышением долговой нагрузки домохозяйств, недостаточностью сбережений и неумением населения предпринять рациональные шаги по защите своих сбережений и улучшению финансового положения.</w:t>
      </w:r>
    </w:p>
    <w:p w:rsidR="00E05F69" w:rsidRDefault="00E05F69">
      <w:pPr>
        <w:pStyle w:val="ConsPlusNormal"/>
        <w:ind w:firstLine="540"/>
        <w:jc w:val="both"/>
      </w:pPr>
      <w:r>
        <w:t>При этом для России характерно быстрое построение сложной финансовой системы, которая приводит к появлению на рынке разнообразных и не всегда простых для понимания финансовых продуктов и услуг. Это ставит перед населением задачи, к решению которых оно в большинстве своем недостаточно хорошо готово.</w:t>
      </w:r>
    </w:p>
    <w:p w:rsidR="00E05F69" w:rsidRDefault="00E05F69">
      <w:pPr>
        <w:pStyle w:val="ConsPlusNormal"/>
        <w:ind w:firstLine="540"/>
        <w:jc w:val="both"/>
      </w:pPr>
      <w:r>
        <w:t xml:space="preserve">Кроме того, у значительной части населения в силу социалистического прошлого отсутствуют традиции использования финансовых инструментов. Новые навыки приобретаются в </w:t>
      </w:r>
      <w:proofErr w:type="gramStart"/>
      <w:r>
        <w:t>основном</w:t>
      </w:r>
      <w:proofErr w:type="gramEnd"/>
      <w:r>
        <w:t xml:space="preserve"> молодежью и людьми средних лет, тогда как старшее поколение наиболее трудно понимает и принимает перемены в финансовой сфере. </w:t>
      </w:r>
      <w:proofErr w:type="gramStart"/>
      <w:r>
        <w:t>Отсутствие у граждан финансовых знаний, навыков планирования личного бюджета, опыта анализа и обоснованного выбора финансовых услуг в условиях агрессивной рекламы таких услуг может привести к нерациональности финансового поведения, неоправданным рискам в надежде получения быстрого дополнительного заработка.</w:t>
      </w:r>
      <w:proofErr w:type="gramEnd"/>
      <w:r>
        <w:t xml:space="preserve"> Или, напротив, столкнувшись с мошенническими действиями в </w:t>
      </w:r>
      <w:proofErr w:type="gramStart"/>
      <w:r>
        <w:t>финансовой</w:t>
      </w:r>
      <w:proofErr w:type="gramEnd"/>
      <w:r>
        <w:t xml:space="preserve"> сфере, население начинает занимать крайне консервативную позицию и неоправданно ограничивает свое взаимодействие с любыми финансовыми институтами, особенно негосударственными. Оба крайних варианта финансового поведения наносят вред как личным бюджетам граждан, так и экономике в целом, поскольку создают препятствия для улучшения материального положения населения, а также снижают возможности инвестиций в экономику.</w:t>
      </w:r>
    </w:p>
    <w:p w:rsidR="00E05F69" w:rsidRDefault="00E05F69">
      <w:pPr>
        <w:pStyle w:val="ConsPlusNormal"/>
        <w:ind w:firstLine="540"/>
        <w:jc w:val="both"/>
      </w:pPr>
      <w:r>
        <w:t>Недостаточность уровня финансовых знаний населения подтверждается опросами &lt;*&gt;. Хотя за период с 2008 года оценка населением собственного уровня финансовой грамотности выросла (доля населения, считающего свои знания отличными, хорошими либо удовлетворительными, увеличилась с 46 до почти 70% опрошенных), однако оценка конкретных знаний показывает, что в действительности их уровень невысок:</w:t>
      </w:r>
    </w:p>
    <w:p w:rsidR="00E05F69" w:rsidRDefault="00E05F69">
      <w:pPr>
        <w:pStyle w:val="ConsPlusNormal"/>
        <w:ind w:firstLine="540"/>
        <w:jc w:val="both"/>
      </w:pPr>
      <w:r>
        <w:t>--------------------------------</w:t>
      </w:r>
    </w:p>
    <w:p w:rsidR="00E05F69" w:rsidRDefault="00E05F69">
      <w:pPr>
        <w:pStyle w:val="ConsPlusNormal"/>
        <w:ind w:firstLine="540"/>
        <w:jc w:val="both"/>
      </w:pPr>
      <w:r>
        <w:t xml:space="preserve">&lt;*&gt; Опрос Национального агентства финансовых исследований по Российской Федерации; опрос компанией </w:t>
      </w:r>
      <w:proofErr w:type="spellStart"/>
      <w:r>
        <w:t>Relation</w:t>
      </w:r>
      <w:proofErr w:type="spellEnd"/>
      <w:r>
        <w:t xml:space="preserve"> </w:t>
      </w:r>
      <w:proofErr w:type="spellStart"/>
      <w:r>
        <w:t>Consulting</w:t>
      </w:r>
      <w:proofErr w:type="spellEnd"/>
      <w:r>
        <w:t xml:space="preserve"> населения г. Томска.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- недостаточно развито планирование личного бюджета: подобное планирование осуществляют менее 30% опрошенных (в г. </w:t>
      </w:r>
      <w:proofErr w:type="gramStart"/>
      <w:r>
        <w:t>Томске</w:t>
      </w:r>
      <w:proofErr w:type="gramEnd"/>
      <w:r>
        <w:t xml:space="preserve"> - показатель выше, 44% опрошенных), при этом ежегодно эта доля сокращается - по-видимому, в связи с постепенным ростом доходов населения и снижением необходимости жестко экономить, считая "каждый рубль");</w:t>
      </w:r>
    </w:p>
    <w:p w:rsidR="00E05F69" w:rsidRDefault="00E05F69">
      <w:pPr>
        <w:pStyle w:val="ConsPlusNormal"/>
        <w:ind w:firstLine="540"/>
        <w:jc w:val="both"/>
      </w:pPr>
      <w:r>
        <w:t>- крайне слабы знания относительно системы страхования вкладов (более 50% опрошенных не имеют о ней никакого представления);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>- еще не стало распространенной практикой сравнение финансовых услуг, предлагаемых в различных компаниях (лишь около половины опрошенных старается проводить такие сравнения, в г. Томске ситуация несколько лучше - 66% стараются проводить подобные сравнения), а также предварительное ознакомление с текстом заключаемого договора (менее 40% опрошенных читают договор и уточняют непонятные моменты);</w:t>
      </w:r>
      <w:proofErr w:type="gramEnd"/>
    </w:p>
    <w:p w:rsidR="00E05F69" w:rsidRDefault="00E05F69">
      <w:pPr>
        <w:pStyle w:val="ConsPlusNormal"/>
        <w:ind w:firstLine="540"/>
        <w:jc w:val="both"/>
      </w:pPr>
      <w:r>
        <w:t>- население преимущественно заблуждается относительно того, что является финансовой пирамидой, демонстрируя при этом избыточную настороженность относительно предлагаемых финансовых продуктов и услуг;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 xml:space="preserve">- граждане недостаточно уверены в том, что спор с финансовой организацией по поводу финансовых услуг может быть разрешен быстро и справедливо (уверенных в быстром </w:t>
      </w:r>
      <w:r>
        <w:lastRenderedPageBreak/>
        <w:t>положительном исходе всего 15%).</w:t>
      </w:r>
      <w:proofErr w:type="gramEnd"/>
    </w:p>
    <w:p w:rsidR="00E05F69" w:rsidRDefault="00E05F69">
      <w:pPr>
        <w:pStyle w:val="ConsPlusNormal"/>
        <w:ind w:firstLine="540"/>
        <w:jc w:val="both"/>
      </w:pPr>
      <w:r>
        <w:t xml:space="preserve">Важной предпосылкой для развития культуры сбережения является рост доходов населения, позволяющий направлять личные средства не только на текущее потребление, но и на сбережение. В </w:t>
      </w:r>
      <w:proofErr w:type="gramStart"/>
      <w:r>
        <w:t>целом</w:t>
      </w:r>
      <w:proofErr w:type="gramEnd"/>
      <w:r>
        <w:t xml:space="preserve"> по Российской Федерации в течение уже более 10 лет наблюдается превышение совокупных доходов населения над его текущими расходами, при этом процент превышения колеблется от 25 до 30%.</w:t>
      </w:r>
    </w:p>
    <w:p w:rsidR="00E05F69" w:rsidRDefault="00E05F69">
      <w:pPr>
        <w:pStyle w:val="ConsPlusNormal"/>
        <w:ind w:firstLine="540"/>
        <w:jc w:val="both"/>
      </w:pPr>
      <w:r>
        <w:t xml:space="preserve">По данным Росстата, объем денежных накоплений населения демонстрирует постепенный рост. Например, если в январе 2012 года общая сумма денежных накоплений населения составляла 14796,6 </w:t>
      </w:r>
      <w:proofErr w:type="spellStart"/>
      <w:proofErr w:type="gramStart"/>
      <w:r>
        <w:t>млрд</w:t>
      </w:r>
      <w:proofErr w:type="spellEnd"/>
      <w:proofErr w:type="gramEnd"/>
      <w:r>
        <w:t xml:space="preserve"> рублей, то в мае 2013 года - уже 18023,7 </w:t>
      </w:r>
      <w:proofErr w:type="spellStart"/>
      <w:r>
        <w:t>млрд</w:t>
      </w:r>
      <w:proofErr w:type="spellEnd"/>
      <w:r>
        <w:t xml:space="preserve"> рублей.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>Глобальный финансовый кризис оказал негативное влияние на возможности населения сберегать и способы сбережения (население активнее стало приобретать валюту), однако уже в 2008 году доля средств, направленных на сбережение во вкладах и приобретение ценных бумаг, в общем объеме расходов превысила докризисный уровень, а в 2012 году стабилизировалась на докризисном уровне (немногим более 10% от общего объема денежных доходов).</w:t>
      </w:r>
      <w:proofErr w:type="gramEnd"/>
    </w:p>
    <w:p w:rsidR="00E05F69" w:rsidRDefault="00E05F69">
      <w:pPr>
        <w:pStyle w:val="ConsPlusNormal"/>
        <w:ind w:firstLine="540"/>
        <w:jc w:val="both"/>
      </w:pPr>
      <w:r>
        <w:t xml:space="preserve">Таким образом, предпосылки для активизации потребления населением финансовых услуг, </w:t>
      </w:r>
      <w:proofErr w:type="gramStart"/>
      <w:r>
        <w:t>а</w:t>
      </w:r>
      <w:proofErr w:type="gramEnd"/>
      <w:r>
        <w:t xml:space="preserve"> следовательно - потребности в повышении финансовой грамотности, будут нарастать.</w:t>
      </w:r>
    </w:p>
    <w:p w:rsidR="00E05F69" w:rsidRDefault="00E05F69">
      <w:pPr>
        <w:pStyle w:val="ConsPlusNormal"/>
        <w:ind w:firstLine="540"/>
        <w:jc w:val="both"/>
      </w:pPr>
      <w:r>
        <w:t>Повышение финансовой грамотности населения невозможно без развития финансовой инфраструктуры и расширения спектра финансовых услуг с учетом потребностей населения.</w:t>
      </w:r>
    </w:p>
    <w:p w:rsidR="00E05F69" w:rsidRDefault="00E05F69">
      <w:pPr>
        <w:pStyle w:val="ConsPlusNormal"/>
        <w:ind w:firstLine="540"/>
        <w:jc w:val="both"/>
      </w:pPr>
      <w:r>
        <w:t>По данным ЦБ РФ, на начало 2013 года в Томской области действовало 23 кредитные организации и их филиала, что ставило область на 7 место среди других субъектов РФ, входящих в Сибирский федеральный округ (лидером по числу кредитных организаций и их филиалов является Новосибирская область). При этом в области, как и в федеральном округе и в Российской Федерации в целом, отмечается снижение числа действующих кредитных организаций и их филиалов.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Таблица 1. Количество кредитных организаций и их филиалов</w:t>
      </w:r>
    </w:p>
    <w:p w:rsidR="00E05F69" w:rsidRDefault="00E05F69">
      <w:pPr>
        <w:sectPr w:rsidR="00E05F69">
          <w:pgSz w:w="11905" w:h="16838"/>
          <w:pgMar w:top="1134" w:right="850" w:bottom="1134" w:left="1701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57"/>
        <w:gridCol w:w="1417"/>
        <w:gridCol w:w="1191"/>
        <w:gridCol w:w="1398"/>
        <w:gridCol w:w="1247"/>
        <w:gridCol w:w="1398"/>
        <w:gridCol w:w="1191"/>
      </w:tblGrid>
      <w:tr w:rsidR="00E05F69">
        <w:tc>
          <w:tcPr>
            <w:tcW w:w="1757" w:type="dxa"/>
            <w:vMerge w:val="restart"/>
            <w:vAlign w:val="center"/>
          </w:tcPr>
          <w:p w:rsidR="00E05F69" w:rsidRDefault="00E05F69">
            <w:pPr>
              <w:pStyle w:val="ConsPlusNormal"/>
            </w:pPr>
          </w:p>
        </w:tc>
        <w:tc>
          <w:tcPr>
            <w:tcW w:w="2608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2645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2011</w:t>
            </w:r>
          </w:p>
        </w:tc>
        <w:tc>
          <w:tcPr>
            <w:tcW w:w="2589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2012</w:t>
            </w:r>
          </w:p>
        </w:tc>
      </w:tr>
      <w:tr w:rsidR="00E05F69">
        <w:tc>
          <w:tcPr>
            <w:tcW w:w="1757" w:type="dxa"/>
            <w:vMerge/>
          </w:tcPr>
          <w:p w:rsidR="00E05F69" w:rsidRDefault="00E05F69"/>
        </w:tc>
        <w:tc>
          <w:tcPr>
            <w:tcW w:w="141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Число кредитных организаций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Число филиалов</w:t>
            </w:r>
          </w:p>
        </w:tc>
        <w:tc>
          <w:tcPr>
            <w:tcW w:w="139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Число кредитных организаций</w:t>
            </w:r>
          </w:p>
        </w:tc>
        <w:tc>
          <w:tcPr>
            <w:tcW w:w="124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Число филиалов</w:t>
            </w:r>
          </w:p>
        </w:tc>
        <w:tc>
          <w:tcPr>
            <w:tcW w:w="139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Число кредитных организаций</w:t>
            </w:r>
          </w:p>
        </w:tc>
        <w:tc>
          <w:tcPr>
            <w:tcW w:w="119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Число филиалов</w:t>
            </w:r>
          </w:p>
        </w:tc>
      </w:tr>
      <w:tr w:rsidR="00E05F69">
        <w:tc>
          <w:tcPr>
            <w:tcW w:w="1757" w:type="dxa"/>
            <w:vAlign w:val="bottom"/>
          </w:tcPr>
          <w:p w:rsidR="00E05F69" w:rsidRDefault="00E05F69">
            <w:pPr>
              <w:pStyle w:val="ConsPlusNormal"/>
            </w:pPr>
            <w:r>
              <w:t>Томская область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398" w:type="dxa"/>
          </w:tcPr>
          <w:p w:rsidR="00E05F69" w:rsidRDefault="00E05F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398" w:type="dxa"/>
          </w:tcPr>
          <w:p w:rsidR="00E05F69" w:rsidRDefault="00E05F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21</w:t>
            </w:r>
          </w:p>
        </w:tc>
      </w:tr>
      <w:tr w:rsidR="00E05F69">
        <w:tc>
          <w:tcPr>
            <w:tcW w:w="1757" w:type="dxa"/>
            <w:vAlign w:val="bottom"/>
          </w:tcPr>
          <w:p w:rsidR="00E05F69" w:rsidRDefault="00E05F69">
            <w:pPr>
              <w:pStyle w:val="ConsPlusNormal"/>
            </w:pPr>
            <w:r>
              <w:t>Новосибирская область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398" w:type="dxa"/>
          </w:tcPr>
          <w:p w:rsidR="00E05F69" w:rsidRDefault="00E05F6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398" w:type="dxa"/>
          </w:tcPr>
          <w:p w:rsidR="00E05F69" w:rsidRDefault="00E05F6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60</w:t>
            </w:r>
          </w:p>
        </w:tc>
      </w:tr>
      <w:tr w:rsidR="00E05F69">
        <w:tc>
          <w:tcPr>
            <w:tcW w:w="1757" w:type="dxa"/>
            <w:vAlign w:val="bottom"/>
          </w:tcPr>
          <w:p w:rsidR="00E05F69" w:rsidRDefault="00E05F69">
            <w:pPr>
              <w:pStyle w:val="ConsPlusNormal"/>
            </w:pPr>
            <w:r>
              <w:t>Сибирский федеральный округ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398" w:type="dxa"/>
          </w:tcPr>
          <w:p w:rsidR="00E05F69" w:rsidRDefault="00E05F69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398" w:type="dxa"/>
          </w:tcPr>
          <w:p w:rsidR="00E05F69" w:rsidRDefault="00E05F69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250</w:t>
            </w:r>
          </w:p>
        </w:tc>
      </w:tr>
      <w:tr w:rsidR="00E05F69">
        <w:tc>
          <w:tcPr>
            <w:tcW w:w="1757" w:type="dxa"/>
            <w:vAlign w:val="bottom"/>
          </w:tcPr>
          <w:p w:rsidR="00E05F69" w:rsidRDefault="00E05F69">
            <w:pPr>
              <w:pStyle w:val="ConsPlusNormal"/>
            </w:pPr>
            <w:r>
              <w:t>Российская Федерация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1012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2 926</w:t>
            </w:r>
          </w:p>
        </w:tc>
        <w:tc>
          <w:tcPr>
            <w:tcW w:w="1398" w:type="dxa"/>
          </w:tcPr>
          <w:p w:rsidR="00E05F69" w:rsidRDefault="00E05F69">
            <w:pPr>
              <w:pStyle w:val="ConsPlusNormal"/>
              <w:jc w:val="center"/>
            </w:pPr>
            <w:r>
              <w:t>978</w:t>
            </w:r>
          </w:p>
        </w:tc>
        <w:tc>
          <w:tcPr>
            <w:tcW w:w="1247" w:type="dxa"/>
          </w:tcPr>
          <w:p w:rsidR="00E05F69" w:rsidRDefault="00E05F69">
            <w:pPr>
              <w:pStyle w:val="ConsPlusNormal"/>
              <w:jc w:val="center"/>
            </w:pPr>
            <w:r>
              <w:t>2 807</w:t>
            </w:r>
          </w:p>
        </w:tc>
        <w:tc>
          <w:tcPr>
            <w:tcW w:w="1398" w:type="dxa"/>
          </w:tcPr>
          <w:p w:rsidR="00E05F69" w:rsidRDefault="00E05F69">
            <w:pPr>
              <w:pStyle w:val="ConsPlusNormal"/>
              <w:jc w:val="center"/>
            </w:pPr>
            <w:r>
              <w:t>958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  <w:jc w:val="center"/>
            </w:pPr>
            <w:r>
              <w:t>2204</w:t>
            </w:r>
          </w:p>
        </w:tc>
      </w:tr>
    </w:tbl>
    <w:p w:rsidR="00E05F69" w:rsidRDefault="00E05F69">
      <w:pPr>
        <w:sectPr w:rsidR="00E05F69">
          <w:pgSz w:w="16838" w:h="11905"/>
          <w:pgMar w:top="1701" w:right="1134" w:bottom="850" w:left="1134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>Помимо этого, в настоящее время в области действует более 20 страховых компаний и их филиалов, 2 негосударственных пенсионных фонда. На территории области установлено 1400 банкоматов (1,342 на 1 тыс. человек населения).</w:t>
      </w:r>
    </w:p>
    <w:p w:rsidR="00E05F69" w:rsidRDefault="00E05F69">
      <w:pPr>
        <w:pStyle w:val="ConsPlusNormal"/>
        <w:ind w:firstLine="540"/>
        <w:jc w:val="both"/>
      </w:pPr>
      <w:r>
        <w:t xml:space="preserve">Отмечается высокая концентрация финансовой инфраструктуры в крупных </w:t>
      </w:r>
      <w:proofErr w:type="gramStart"/>
      <w:r>
        <w:t>городах</w:t>
      </w:r>
      <w:proofErr w:type="gramEnd"/>
      <w:r>
        <w:t xml:space="preserve"> (Томск, </w:t>
      </w:r>
      <w:proofErr w:type="spellStart"/>
      <w:r>
        <w:t>Северск</w:t>
      </w:r>
      <w:proofErr w:type="spellEnd"/>
      <w:r>
        <w:t>), вследствие чего основными ее пользователями являются именно городские жители, в то время как население в районах минимально вовлечено в потребление финансовых услуг.</w:t>
      </w:r>
    </w:p>
    <w:p w:rsidR="00E05F69" w:rsidRDefault="00E05F69">
      <w:pPr>
        <w:pStyle w:val="ConsPlusNormal"/>
        <w:ind w:firstLine="540"/>
        <w:jc w:val="both"/>
      </w:pPr>
      <w:r>
        <w:t>Таким образом, основными причинами проблемы недостаточной финансовой грамотности населения являются:</w:t>
      </w:r>
    </w:p>
    <w:p w:rsidR="00E05F69" w:rsidRDefault="00E05F69">
      <w:pPr>
        <w:pStyle w:val="ConsPlusNormal"/>
        <w:ind w:firstLine="540"/>
        <w:jc w:val="both"/>
      </w:pPr>
      <w:r>
        <w:t>- исторически сложившееся отсутствие культуры управления личными финансами, неумение пользоваться всем разнообразием предлагаемых на рынке финансовых инструментов;</w:t>
      </w:r>
    </w:p>
    <w:p w:rsidR="00E05F69" w:rsidRDefault="00E05F69">
      <w:pPr>
        <w:pStyle w:val="ConsPlusNormal"/>
        <w:ind w:firstLine="540"/>
        <w:jc w:val="both"/>
      </w:pPr>
      <w:r>
        <w:t>- недостаточность возможностей для обучения финансовой грамотности различных категорий населения, в т.ч. поддерживаемых со стороны государства (</w:t>
      </w:r>
      <w:proofErr w:type="spellStart"/>
      <w:r>
        <w:t>экспресс-курсов</w:t>
      </w:r>
      <w:proofErr w:type="spellEnd"/>
      <w:r>
        <w:t>, тел</w:t>
      </w:r>
      <w:proofErr w:type="gramStart"/>
      <w:r>
        <w:t>е-</w:t>
      </w:r>
      <w:proofErr w:type="gramEnd"/>
      <w:r>
        <w:t xml:space="preserve"> и радиопередач, тематических изданий), при недостаточном доверии граждан информации, получаемой от организаций, оказывающей финансовые услуги;</w:t>
      </w:r>
    </w:p>
    <w:p w:rsidR="00E05F69" w:rsidRDefault="00E05F69">
      <w:pPr>
        <w:pStyle w:val="ConsPlusNormal"/>
        <w:ind w:firstLine="540"/>
        <w:jc w:val="both"/>
      </w:pPr>
      <w:r>
        <w:t xml:space="preserve">- недостаточная </w:t>
      </w:r>
      <w:proofErr w:type="spellStart"/>
      <w:r>
        <w:t>мотивированность</w:t>
      </w:r>
      <w:proofErr w:type="spellEnd"/>
      <w:r>
        <w:t xml:space="preserve"> населения обучаться управлению личными финансами (надежда на "авось", опасение деятельности любых финансовых структур и т.п.);</w:t>
      </w:r>
    </w:p>
    <w:p w:rsidR="00E05F69" w:rsidRDefault="00E05F69">
      <w:pPr>
        <w:pStyle w:val="ConsPlusNormal"/>
        <w:ind w:firstLine="540"/>
        <w:jc w:val="both"/>
      </w:pPr>
      <w:r>
        <w:t xml:space="preserve">- недостаточная сеть организаций, оказывающих финансовые услуги, в небольших </w:t>
      </w:r>
      <w:proofErr w:type="gramStart"/>
      <w:r>
        <w:t>городах</w:t>
      </w:r>
      <w:proofErr w:type="gramEnd"/>
      <w:r>
        <w:t xml:space="preserve"> и в сельской местности.</w:t>
      </w:r>
    </w:p>
    <w:p w:rsidR="00E05F69" w:rsidRDefault="00E05F69">
      <w:pPr>
        <w:pStyle w:val="ConsPlusNormal"/>
        <w:ind w:firstLine="540"/>
        <w:jc w:val="both"/>
      </w:pPr>
      <w:r>
        <w:t>Особого внимания требует молодежь (старшеклассники общеобразовательных школ, учащиеся средних профессиональных учреждений, студенты вузов и др.), а также взрослое население области со средним и низким уровнем дохода, которые в настоящее время либо в ближайшей перспективе станут активными пользователями финансовых услуг.</w:t>
      </w: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если проблема недостаточного уровня финансовой грамотности населения решаться не будет, в области будет наблюдаться отставание роста благосостояния населения и сравнительное замедление роста экономики, недостаточное развитие финансового сектора и нарастание финансовых потерь населением в связи с нерациональными решениями при управлении личными бюджетами.</w:t>
      </w: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Соглашением о займе между Правительством Российской Федерации и Международным банком реконструкции и развития реализуется федеральный Проект "Содействие повышению уровня финансовой грамотности населения и развитию финансового образования в Российской Федерации" (далее - Проект). Исполнителем Проекта является Министерство финансов Российской Федерации. Некоммерческий фонд реструктуризации предприятий и развития финансовых институтов осуществляет техническое содействие Минфину России в реализации Проекта. Проект призван сформировать условия для повышения финансовой грамотности российских граждан путем разработки и внедрения образовательных программ и широкого информирования общественности о подходах и правилах грамотного финансового поведения. Проект также </w:t>
      </w:r>
      <w:proofErr w:type="gramStart"/>
      <w:r>
        <w:t>способствует укреплению и расширению имеющихся в России программ и проектов в области повышения финансовой грамотности и защиты прав потребителей и содействует</w:t>
      </w:r>
      <w:proofErr w:type="gramEnd"/>
      <w:r>
        <w:t xml:space="preserve"> появлению новых инициатив в этой сфере.</w:t>
      </w:r>
    </w:p>
    <w:p w:rsidR="00E05F69" w:rsidRDefault="00E05F69">
      <w:pPr>
        <w:pStyle w:val="ConsPlusNormal"/>
        <w:ind w:firstLine="540"/>
        <w:jc w:val="both"/>
      </w:pPr>
      <w:r>
        <w:t>Министерством финансов Российской Федерации, Некоммерческим Фондом реструктуризации предприятий и развития финансовых институтов и Администрацией Томской области подписан Договор о реализации Проекта, определяющий обязанности данных структур в рамках реализации Проекта на территории Томской области.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>Уполномоченным органом исполнительной власти, ответственным за исполнение на территории Томской области мероприятий Проекта, разработку и утверждение порядка ее реализации, является Департамент финансов Томской области.</w:t>
      </w:r>
      <w:proofErr w:type="gramEnd"/>
      <w:r>
        <w:t xml:space="preserve"> </w:t>
      </w:r>
      <w:proofErr w:type="gramStart"/>
      <w:r>
        <w:t>В целях обеспечения согласованных действий органов исполнительной власти Томской области, территориальных органов, федеральных органов исполнительной власти, образовательных организаций, финансово-кредитных, страховых организаций и иных организаций, средств массовой информации по реализации Проекта в Томской области создается Координационный совет.</w:t>
      </w:r>
      <w:proofErr w:type="gramEnd"/>
    </w:p>
    <w:p w:rsidR="00E05F69" w:rsidRDefault="00E05F69">
      <w:pPr>
        <w:pStyle w:val="ConsPlusNormal"/>
        <w:ind w:firstLine="540"/>
        <w:jc w:val="both"/>
      </w:pPr>
      <w:r>
        <w:t xml:space="preserve">Координационный совет определяет стратегические направления работы, осуществляет общий контроль за реализацией Проекта, технический контроль за реализацией конкретных мероприятий в </w:t>
      </w:r>
      <w:proofErr w:type="gramStart"/>
      <w:r>
        <w:t>рамках</w:t>
      </w:r>
      <w:proofErr w:type="gramEnd"/>
      <w:r>
        <w:t xml:space="preserve"> Проекта, а также оказывает содействие в реализации Проекта на </w:t>
      </w:r>
      <w:r>
        <w:lastRenderedPageBreak/>
        <w:t>территории Томской области. Координационный совет вносит предложения об уточнении и изменении в случае необходимости перечня программных мероприятий. Состав и Положение о Координационном совете утверждаются постановлением Губернатора Томской области.</w:t>
      </w:r>
    </w:p>
    <w:p w:rsidR="00E05F69" w:rsidRDefault="00E05F69">
      <w:pPr>
        <w:pStyle w:val="ConsPlusNormal"/>
        <w:ind w:firstLine="540"/>
        <w:jc w:val="both"/>
      </w:pPr>
      <w:r>
        <w:t>В ходе реализации Проекта решаются две основные задачи:</w:t>
      </w:r>
    </w:p>
    <w:p w:rsidR="00E05F69" w:rsidRDefault="00E05F69">
      <w:pPr>
        <w:pStyle w:val="ConsPlusNormal"/>
        <w:ind w:firstLine="540"/>
        <w:jc w:val="both"/>
      </w:pPr>
      <w:r>
        <w:t>- повышение финансовой грамотности российских граждан (особенно учащихся школ и высших учебных заведений, а также активных и потенциальных пользователей финансовых услуг с низким и средним уровнем доходов);</w:t>
      </w:r>
    </w:p>
    <w:p w:rsidR="00E05F69" w:rsidRDefault="00E05F69">
      <w:pPr>
        <w:pStyle w:val="ConsPlusNormal"/>
        <w:ind w:firstLine="540"/>
        <w:jc w:val="both"/>
      </w:pPr>
      <w:r>
        <w:t>- укрепление основ для усиления защиты прав потребителей финансовых услуг.</w:t>
      </w:r>
    </w:p>
    <w:p w:rsidR="00E05F69" w:rsidRDefault="00E05F69">
      <w:pPr>
        <w:pStyle w:val="ConsPlusNormal"/>
        <w:ind w:firstLine="540"/>
        <w:jc w:val="both"/>
      </w:pPr>
      <w:r>
        <w:t xml:space="preserve">ВЦП </w:t>
      </w:r>
      <w:proofErr w:type="gramStart"/>
      <w:r>
        <w:t>разработана</w:t>
      </w:r>
      <w:proofErr w:type="gramEnd"/>
      <w:r>
        <w:t xml:space="preserve"> в рамках реализации Проекта и является его составной частью.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>Мероприятия ВЦП направлены на следующие целевые группы: учащиеся общеобразовательных учреждений и учреждений начального, среднего и высшего профессионального образования; пользователи финансовых услуг с низким и средним уровнем дохода; пенсионеры; представители малого и среднего предпринимательства.</w:t>
      </w:r>
      <w:proofErr w:type="gramEnd"/>
    </w:p>
    <w:p w:rsidR="00E05F69" w:rsidRDefault="00E05F69">
      <w:pPr>
        <w:pStyle w:val="ConsPlusNormal"/>
        <w:ind w:firstLine="540"/>
        <w:jc w:val="both"/>
      </w:pPr>
      <w:r>
        <w:t>Для целей оперативного управления реализацией ВЦП при Департаменте финансов Томской области создается рабочая группа. Состав рабочей группы утверждается распоряжением заместителя Губернатора Томской области - начальника Департамента финансов Томской области.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>Региональный центр финансовой грамотности (далее - РЦФГ) функционирует на базе Некоммерческого партнерства по развитию финансовой культуры "Финансы Коммуникации Информация", который координирует деятельность исполнителей в рамках Проекта, а также выполняет мероприятия по оказанию консультационных услуг, проведению семинаров и конференций, организации обучающих мероприятий, проведению процедур профессионально-общественной аккредитации образовательных программ, мониторингу реализации программы финансовой грамотности, реализации иных мероприятий.</w:t>
      </w:r>
      <w:proofErr w:type="gramEnd"/>
      <w:r>
        <w:t xml:space="preserve"> РЦФГ содействует внедрению образовательных программ, созданных в </w:t>
      </w:r>
      <w:proofErr w:type="gramStart"/>
      <w:r>
        <w:t>рамках</w:t>
      </w:r>
      <w:proofErr w:type="gramEnd"/>
      <w:r>
        <w:t xml:space="preserve"> Проекта, участвует в подготовке региональных образовательных программ, осуществляет отбор педагогов, которых необходимо обучить работе с созданными образовательными программами; организует повышение квалификации и методическую поддержку педагогов, реализующих программы повышения финансовой грамотности, участвует в отборе консультантов, а также оценке качества отчетных материалов по реализации мероприятий, связанных с развитием потенциала в области финансового образования и реализацией программ в сфере финансового образования и повышения финансовой грамотности.</w:t>
      </w:r>
    </w:p>
    <w:p w:rsidR="00E05F69" w:rsidRDefault="00E05F69">
      <w:pPr>
        <w:pStyle w:val="ConsPlusNormal"/>
        <w:ind w:firstLine="540"/>
        <w:jc w:val="both"/>
      </w:pPr>
      <w:r>
        <w:t xml:space="preserve">В ходе реализации Проекта РЦФГ по согласованию с Департаментом финансов Томской области может привлекать: </w:t>
      </w:r>
      <w:proofErr w:type="gramStart"/>
      <w:r>
        <w:t>Департамент общего образования Томской области, Департамент профессионального образования Томской области, Департамент по высшему профессиональному образованию Томской области, Департамент развития предпринимательства и реального сектора экономики Томской области, Департамент по культуре и туризму Томской области, Департамент по вопросам семьи и детей Томской области, Департамент по работе с органами местного самоуправления Администрации Томской области, общеобразовательные организации, организации начального, среднего профессионального образования, высшего образования</w:t>
      </w:r>
      <w:proofErr w:type="gramEnd"/>
      <w:r>
        <w:t>, профессиональные объединения участников финансового рынка и иные организации.</w:t>
      </w: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целях</w:t>
      </w:r>
      <w:proofErr w:type="gramEnd"/>
      <w:r>
        <w:t xml:space="preserve"> выполнения мероприятий Проекта и ВЦП РЦФГ будет привлекать областные, муниципальные и школьные библиотеки в части информирования населения, проведения консультаций, семинаров, конференций, "Дней финансовой грамотности" и т.п. Также планируется задействовать реализацию по удаленному обучению с помощью созданной на территории Томской области информационной системы "Электронный гражданин". В </w:t>
      </w:r>
      <w:proofErr w:type="gramStart"/>
      <w:r>
        <w:t>рамках</w:t>
      </w:r>
      <w:proofErr w:type="gramEnd"/>
      <w:r>
        <w:t xml:space="preserve"> реализации данной информационной системы на базе бюджетных учреждений созданы центры общественного доступа населения Томской области: в 98 населенных пунктах Томской области создано 103 центра общественного доступа (ЦОД) для граждан. Учитывая, что часть жителей Томской области живет в отдаленных труднодоступных </w:t>
      </w:r>
      <w:proofErr w:type="gramStart"/>
      <w:r>
        <w:t>местностях</w:t>
      </w:r>
      <w:proofErr w:type="gramEnd"/>
      <w:r>
        <w:t>, центры общественного доступа станут важным элементом в системе доступа к информации по финансовой грамотности.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 xml:space="preserve">Мероприятия, разработанные и реализуемые в рамках ВЦП, а также переданные с федерального уровня в Томскую область, разработанные в рамках реализации Проекта (такие как: организация деятельности РЦФГ и его представительств; проведение занятий в </w:t>
      </w:r>
      <w:r>
        <w:lastRenderedPageBreak/>
        <w:t>общеобразовательных учебных организациях, организациях среднего профессионального образования, высшего образования по разработанным методикам; обучение субъектов малого и среднего предпринимательства вопросам финансовой грамотности;</w:t>
      </w:r>
      <w:proofErr w:type="gramEnd"/>
      <w:r>
        <w:t xml:space="preserve"> издание периодического СМИ Делового вестника "Ваши личные финансы", проведение в образовательных организациях викторин, олимпиад, творческих конкурсов, деловых игр, направленных на формирование ответственного распоряжения личными и семейными финансами; проведение разовых и (или) систематических мероприятий по разъяснению основ ответственного финансового поведения; освещение мероприятий по повышению финансовой грамотности через интернет-портал </w:t>
      </w:r>
      <w:proofErr w:type="spellStart"/>
      <w:r>
        <w:t>VLFin.ru</w:t>
      </w:r>
      <w:proofErr w:type="spellEnd"/>
      <w:r>
        <w:t xml:space="preserve">, а также ведение региональной страницы на </w:t>
      </w:r>
      <w:proofErr w:type="gramStart"/>
      <w:r>
        <w:t>федеральном</w:t>
      </w:r>
      <w:proofErr w:type="gramEnd"/>
      <w:r>
        <w:t xml:space="preserve"> </w:t>
      </w:r>
      <w:proofErr w:type="spellStart"/>
      <w:r>
        <w:t>веб-портале</w:t>
      </w:r>
      <w:proofErr w:type="spellEnd"/>
      <w:r>
        <w:t xml:space="preserve"> по освещению мероприятий по повышению финансовой грамотности населения; проведения консультаций, семинаров, конференций, "Дней финансовой грамотности" и др.), будут продолжены на территории Томской области по завершению ВЦП. Формы работы, объемы финансирования будут уточнены по итогам реализации мероприятий Программы в 2015 - 2017 годах.</w:t>
      </w:r>
    </w:p>
    <w:p w:rsidR="00E05F69" w:rsidRDefault="00E05F69">
      <w:pPr>
        <w:pStyle w:val="ConsPlusNormal"/>
        <w:ind w:firstLine="540"/>
        <w:jc w:val="both"/>
      </w:pPr>
      <w:r>
        <w:t xml:space="preserve">Поскольку ВЦП является частью Проекта, помимо текущего мониторинга ВЦП, осуществляемого в </w:t>
      </w:r>
      <w:proofErr w:type="gramStart"/>
      <w:r>
        <w:t>соответствии</w:t>
      </w:r>
      <w:proofErr w:type="gramEnd"/>
      <w:r>
        <w:t xml:space="preserve"> с </w:t>
      </w:r>
      <w:hyperlink w:anchor="P1657" w:history="1">
        <w:r>
          <w:rPr>
            <w:color w:val="0000FF"/>
          </w:rPr>
          <w:t>разделом 4</w:t>
        </w:r>
      </w:hyperlink>
      <w:r>
        <w:t xml:space="preserve"> ВЦП, мониторинг и оценка результатов реализации ВЦП также будут осуществляться в рамках Проекта.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>Показатели результатов, связанные с финансовой осведомленностью, установками, представлением и базовыми навыками финансовой арифметики целевых групп населения, будут измеряться в рамках национальных исследований уровня финансовой грамотности.</w:t>
      </w:r>
      <w:proofErr w:type="gramEnd"/>
    </w:p>
    <w:p w:rsidR="00E05F69" w:rsidRDefault="00E05F69">
      <w:pPr>
        <w:pStyle w:val="ConsPlusNormal"/>
        <w:ind w:firstLine="540"/>
        <w:jc w:val="both"/>
      </w:pPr>
      <w:r>
        <w:t>Оценка воздействия ВЦП будет проводиться на основе мониторинга и независимой оценки эффективности реализации ВЦП. Исследования по оценке воздействия станут основой принятия решений по расширению наиболее эффективных инициатив, пересмотру структуры ВЦП, доработке конкретных инициатив.</w:t>
      </w:r>
    </w:p>
    <w:p w:rsidR="00E05F69" w:rsidRDefault="00E05F69">
      <w:pPr>
        <w:pStyle w:val="ConsPlusNormal"/>
        <w:ind w:firstLine="540"/>
        <w:jc w:val="both"/>
      </w:pPr>
      <w:r>
        <w:t xml:space="preserve">Отчеты о результатах реализации ВЦП как части федерального Проекта, в том числе реализации мероприятий, </w:t>
      </w:r>
      <w:proofErr w:type="gramStart"/>
      <w:r>
        <w:t>финансовое</w:t>
      </w:r>
      <w:proofErr w:type="gramEnd"/>
      <w:r>
        <w:t xml:space="preserve"> обеспечение которых осуществляется за счет средств федерального бюджета, готовятся и представляются в соответствии с требованиями, установленными Министерством финансов Российской Федерации, а также иными органами управления федеральным Проектом.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2. НАПРАВЛЕНИЯ РАБОТ</w:t>
      </w:r>
    </w:p>
    <w:p w:rsidR="00E05F69" w:rsidRDefault="00E05F69">
      <w:pPr>
        <w:pStyle w:val="ConsPlusNormal"/>
        <w:jc w:val="center"/>
      </w:pPr>
      <w:r>
        <w:t>ПО ДОСТИЖЕНИЮ ЦЕЛИ ВЦП (ЗАДАЧИ СБП)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результате</w:t>
      </w:r>
      <w:proofErr w:type="gramEnd"/>
      <w:r>
        <w:t xml:space="preserve"> реализации мероприятий ВЦП планируется создать условия для повышения благосостояния и финансовой безопасности граждан на основе роста эффективности управления личными финансами.</w:t>
      </w:r>
    </w:p>
    <w:p w:rsidR="00E05F69" w:rsidRDefault="00E05F69">
      <w:pPr>
        <w:pStyle w:val="ConsPlusNormal"/>
        <w:ind w:firstLine="540"/>
        <w:jc w:val="both"/>
      </w:pPr>
      <w:r>
        <w:t xml:space="preserve">Основные направления работы в </w:t>
      </w:r>
      <w:proofErr w:type="gramStart"/>
      <w:r>
        <w:t>рамках</w:t>
      </w:r>
      <w:proofErr w:type="gramEnd"/>
      <w:r>
        <w:t xml:space="preserve"> ВЦП:</w:t>
      </w:r>
    </w:p>
    <w:p w:rsidR="00E05F69" w:rsidRDefault="00E05F69">
      <w:pPr>
        <w:pStyle w:val="ConsPlusNormal"/>
        <w:ind w:firstLine="540"/>
        <w:jc w:val="both"/>
      </w:pPr>
      <w:r>
        <w:t>- повышение финансовой грамотности российских граждан, проживающих в Томской области (в первую очередь молодежи и активных потенциальных пользователей финансовых услуг с низким и средним уровнем доходов);</w:t>
      </w:r>
    </w:p>
    <w:p w:rsidR="00E05F69" w:rsidRDefault="00E05F69">
      <w:pPr>
        <w:pStyle w:val="ConsPlusNormal"/>
        <w:ind w:firstLine="540"/>
        <w:jc w:val="both"/>
      </w:pPr>
      <w:r>
        <w:t>- укрепление основ для усиления защиты прав потребителей финансовых услуг.</w:t>
      </w:r>
    </w:p>
    <w:p w:rsidR="00E05F69" w:rsidRDefault="00E05F69">
      <w:pPr>
        <w:pStyle w:val="ConsPlusNormal"/>
        <w:ind w:firstLine="540"/>
        <w:jc w:val="both"/>
      </w:pPr>
      <w:r>
        <w:t>Приоритетными задачами ВЦП, обеспечивающими достижение поставленной цели, являются:</w:t>
      </w:r>
    </w:p>
    <w:p w:rsidR="00E05F69" w:rsidRDefault="00E05F69">
      <w:pPr>
        <w:pStyle w:val="ConsPlusNormal"/>
        <w:ind w:firstLine="540"/>
        <w:jc w:val="both"/>
      </w:pPr>
      <w:r>
        <w:t>- создание устойчивых институциональных механизмов реализации Программы с участием органов исполнительной власти Томской области, учебных заведений, негосударственных организаций;</w:t>
      </w:r>
    </w:p>
    <w:p w:rsidR="00E05F69" w:rsidRDefault="00E05F69">
      <w:pPr>
        <w:pStyle w:val="ConsPlusNormal"/>
        <w:ind w:firstLine="540"/>
        <w:jc w:val="both"/>
      </w:pPr>
      <w:r>
        <w:t>- создание кадрового потенциала в сфере реализации Программы;</w:t>
      </w:r>
    </w:p>
    <w:p w:rsidR="00E05F69" w:rsidRDefault="00E05F69">
      <w:pPr>
        <w:pStyle w:val="ConsPlusNormal"/>
        <w:ind w:firstLine="540"/>
        <w:jc w:val="both"/>
      </w:pPr>
      <w:r>
        <w:t>- разработка и распространение образовательных программ и других инструментов повышения финансовой грамотности;</w:t>
      </w:r>
    </w:p>
    <w:p w:rsidR="00E05F69" w:rsidRDefault="00E05F69">
      <w:pPr>
        <w:pStyle w:val="ConsPlusNormal"/>
        <w:ind w:firstLine="540"/>
        <w:jc w:val="both"/>
      </w:pPr>
      <w:r>
        <w:t>- создание системы эффективных и доступных информационных ресурсов в сфере финансовой грамотности и защиты прав потребителей финансовых услуг, проведение масштабной информационной кампании;</w:t>
      </w:r>
    </w:p>
    <w:p w:rsidR="00E05F69" w:rsidRDefault="00E05F69">
      <w:pPr>
        <w:pStyle w:val="ConsPlusNormal"/>
        <w:ind w:firstLine="540"/>
        <w:jc w:val="both"/>
      </w:pPr>
      <w:r>
        <w:t>- укрепление потенциала органов государственной власти, местного самоуправления и негосударственного сектора в сфере защиты прав потребителей финансовых услуг;</w:t>
      </w:r>
    </w:p>
    <w:p w:rsidR="00E05F69" w:rsidRDefault="00E05F69">
      <w:pPr>
        <w:pStyle w:val="ConsPlusNormal"/>
        <w:ind w:firstLine="540"/>
        <w:jc w:val="both"/>
      </w:pPr>
      <w:r>
        <w:t xml:space="preserve">- разработка и распространение информационных материалов по защите прав потребителей </w:t>
      </w:r>
      <w:r>
        <w:lastRenderedPageBreak/>
        <w:t>финансовых услуг;</w:t>
      </w:r>
    </w:p>
    <w:p w:rsidR="00E05F69" w:rsidRDefault="00E05F69">
      <w:pPr>
        <w:pStyle w:val="ConsPlusNormal"/>
        <w:ind w:firstLine="540"/>
        <w:jc w:val="both"/>
      </w:pPr>
      <w:r>
        <w:t>- проведение комплексного мониторинга уровня финансовой грамотности и финансового поведения населения Томской области.</w:t>
      </w:r>
    </w:p>
    <w:p w:rsidR="00E05F69" w:rsidRDefault="00E05F69">
      <w:pPr>
        <w:pStyle w:val="ConsPlusNormal"/>
        <w:ind w:firstLine="540"/>
        <w:jc w:val="both"/>
      </w:pPr>
      <w:r>
        <w:t xml:space="preserve">Особое внимание в </w:t>
      </w:r>
      <w:proofErr w:type="gramStart"/>
      <w:r>
        <w:t>рамках</w:t>
      </w:r>
      <w:proofErr w:type="gramEnd"/>
      <w:r>
        <w:t xml:space="preserve"> ВЦП уделяется вопросам повышения уровня финансовой грамотности молодежи и граждан среднего возраста со средним и низким уровнем доходов, поскольку именно они в долгосрочной перспективе станут доминирующими потребителями на рынке финансовых услуг.</w:t>
      </w:r>
    </w:p>
    <w:p w:rsidR="00E05F69" w:rsidRDefault="00E05F69">
      <w:pPr>
        <w:pStyle w:val="ConsPlusNormal"/>
        <w:ind w:firstLine="540"/>
        <w:jc w:val="both"/>
      </w:pPr>
      <w:r>
        <w:t>По уровню студентов на душу населения Томская область занимает 3-е место в Российской Федерации. В Томской области работают 19 вузов, в том числе 7 государственных университетов, 2 университета имеют статус национальных исследовательских (Национальный исследовательский Томский государственный университет, Национальный исследовательский Томский политехнический университет).</w:t>
      </w:r>
    </w:p>
    <w:p w:rsidR="00E05F69" w:rsidRDefault="00E05F69">
      <w:pPr>
        <w:pStyle w:val="ConsPlusNormal"/>
        <w:ind w:firstLine="540"/>
        <w:jc w:val="both"/>
      </w:pPr>
      <w:r>
        <w:t xml:space="preserve">В </w:t>
      </w:r>
      <w:proofErr w:type="gramStart"/>
      <w:r>
        <w:t>рамках</w:t>
      </w:r>
      <w:proofErr w:type="gramEnd"/>
      <w:r>
        <w:t xml:space="preserve"> реализации Проекта на территории Томской области особое внимание будет уделено студентам вузов. Данная целевая аудитория в ближайшей перспективе перейдет в статус экономически активного населения, что потребует от нее принятие самостоятельных взвешенных решений и соответственно </w:t>
      </w:r>
      <w:proofErr w:type="gramStart"/>
      <w:r>
        <w:t>столкнутся</w:t>
      </w:r>
      <w:proofErr w:type="gramEnd"/>
      <w:r>
        <w:t xml:space="preserve"> с проблемой принятия решений в области личных финансов и с личной ответственностью за результаты принятых решений.</w:t>
      </w:r>
    </w:p>
    <w:p w:rsidR="00E05F69" w:rsidRDefault="00E05F69">
      <w:pPr>
        <w:pStyle w:val="ConsPlusNormal"/>
        <w:ind w:firstLine="540"/>
        <w:jc w:val="both"/>
      </w:pPr>
      <w:r>
        <w:t xml:space="preserve">Одновременно с этим в студенческой среде </w:t>
      </w:r>
      <w:proofErr w:type="gramStart"/>
      <w:r>
        <w:t>возникают и имеют</w:t>
      </w:r>
      <w:proofErr w:type="gramEnd"/>
      <w:r>
        <w:t xml:space="preserve"> высокую степень распространения различные виды финансовых пирамид. Предложение различных услуг, имеющих признаки финансового мошенничества, развиваются как в учебных </w:t>
      </w:r>
      <w:proofErr w:type="gramStart"/>
      <w:r>
        <w:t>заведениях</w:t>
      </w:r>
      <w:proofErr w:type="gramEnd"/>
      <w:r>
        <w:t>, так и в общежитиях. Поэтому очень важно создать самонастраивающийся элемент финансовой защиты в студенческой среде.</w:t>
      </w:r>
    </w:p>
    <w:p w:rsidR="00E05F69" w:rsidRDefault="00E05F69">
      <w:pPr>
        <w:pStyle w:val="ConsPlusNormal"/>
        <w:ind w:firstLine="540"/>
        <w:jc w:val="both"/>
      </w:pPr>
      <w:r>
        <w:t xml:space="preserve">Сравнительно с другими возрастами в студенческом </w:t>
      </w:r>
      <w:proofErr w:type="gramStart"/>
      <w:r>
        <w:t>возрасте</w:t>
      </w:r>
      <w:proofErr w:type="gramEnd"/>
      <w:r>
        <w:t xml:space="preserve"> отмечается наивысшая скорость развития нравственных и эстетических чувств, становления и стабилизации характера и, что особенно важно, овладения полным комплексом социальных ролей взрослого человека: гражданских, профессионально-трудовых и др., с этим периодом связано начало экономической активности человека. Данная целевая группа должна быть наиболее подготовлена к грамотному и эффективному поведению на рынке финансовых услуг, управлению личными финансами, свободно ориентироваться в широком спектре финансовых услуг с минимальными рисками финансовых потерь.</w:t>
      </w:r>
    </w:p>
    <w:p w:rsidR="00E05F69" w:rsidRDefault="00E05F69">
      <w:pPr>
        <w:pStyle w:val="ConsPlusNormal"/>
        <w:ind w:firstLine="540"/>
        <w:jc w:val="both"/>
      </w:pPr>
      <w:r>
        <w:t>Ключевые показатели ВЦП</w:t>
      </w:r>
    </w:p>
    <w:p w:rsidR="00E05F69" w:rsidRDefault="00E05F69">
      <w:pPr>
        <w:pStyle w:val="ConsPlusNormal"/>
        <w:ind w:firstLine="540"/>
        <w:jc w:val="both"/>
      </w:pPr>
      <w:r>
        <w:t>Оценка результатов реализации ВЦП осуществляется на основе показателей, позволяющих определить качество выполнения мероприятий, степень достижения цели:</w:t>
      </w:r>
    </w:p>
    <w:p w:rsidR="00E05F69" w:rsidRDefault="00E05F69">
      <w:pPr>
        <w:pStyle w:val="ConsPlusNormal"/>
        <w:ind w:firstLine="540"/>
        <w:jc w:val="both"/>
      </w:pPr>
      <w:r>
        <w:t>- доля представителей целевых групп, понимающих возможности материального обеспечения после выхода на пенсию;</w:t>
      </w:r>
    </w:p>
    <w:p w:rsidR="00E05F69" w:rsidRDefault="00E05F69">
      <w:pPr>
        <w:pStyle w:val="ConsPlusNormal"/>
        <w:ind w:firstLine="540"/>
        <w:jc w:val="both"/>
      </w:pPr>
      <w:r>
        <w:t>- доля представителей целевых групп, понимающих соотношение "риск-доходность" при выборе финансовых продуктов;</w:t>
      </w:r>
    </w:p>
    <w:p w:rsidR="00E05F69" w:rsidRDefault="00E05F69">
      <w:pPr>
        <w:pStyle w:val="ConsPlusNormal"/>
        <w:ind w:firstLine="540"/>
        <w:jc w:val="both"/>
      </w:pPr>
      <w:r>
        <w:t>- доля представителей целевых групп, понимающих важность наличия "финансового буфера" на случай чрезвычайных и кризисных жизненных ситуаций;</w:t>
      </w:r>
    </w:p>
    <w:p w:rsidR="00E05F69" w:rsidRDefault="00E05F69">
      <w:pPr>
        <w:pStyle w:val="ConsPlusNormal"/>
        <w:ind w:firstLine="540"/>
        <w:jc w:val="both"/>
      </w:pPr>
      <w:r>
        <w:t xml:space="preserve">- доля действительных и потенциальных потребителей финансовых услуг с низким и средним уровнем доходов, уверенных в справедливом </w:t>
      </w:r>
      <w:proofErr w:type="gramStart"/>
      <w:r>
        <w:t>разрешении</w:t>
      </w:r>
      <w:proofErr w:type="gramEnd"/>
      <w:r>
        <w:t xml:space="preserve"> споров с финансовыми организациями;</w:t>
      </w:r>
    </w:p>
    <w:p w:rsidR="00E05F69" w:rsidRDefault="00E05F69">
      <w:pPr>
        <w:pStyle w:val="ConsPlusNormal"/>
        <w:ind w:firstLine="540"/>
        <w:jc w:val="both"/>
      </w:pPr>
      <w:r>
        <w:t>- 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кредит;</w:t>
      </w:r>
    </w:p>
    <w:p w:rsidR="00E05F69" w:rsidRDefault="00E05F69">
      <w:pPr>
        <w:pStyle w:val="ConsPlusNormal"/>
        <w:ind w:firstLine="540"/>
        <w:jc w:val="both"/>
      </w:pPr>
      <w:r>
        <w:t>- доля действительных и потенциальных пользователей финансовых услуг с низким и средним уровнем доходов, справившихся с базовым тестом по финансовой арифметике;</w:t>
      </w:r>
    </w:p>
    <w:p w:rsidR="00E05F69" w:rsidRDefault="00E05F69">
      <w:pPr>
        <w:pStyle w:val="ConsPlusNormal"/>
        <w:ind w:firstLine="540"/>
        <w:jc w:val="both"/>
      </w:pPr>
      <w:r>
        <w:t>- доля действительных и потенциальных пользователей финансовых услуг с низким и средним уровнем доходов, понимающих личную ответственность за понесенные потери на финансовом рынке;</w:t>
      </w:r>
    </w:p>
    <w:p w:rsidR="00E05F69" w:rsidRDefault="00E05F69">
      <w:pPr>
        <w:pStyle w:val="ConsPlusNormal"/>
        <w:ind w:firstLine="540"/>
        <w:jc w:val="both"/>
      </w:pPr>
      <w:r>
        <w:t>- доля действительных и потенциальных пользователей финансовых услуг с низким и средним уровнем доходов, считающих неприемлемым поведением отказ от погашения кредита;</w:t>
      </w:r>
    </w:p>
    <w:p w:rsidR="00E05F69" w:rsidRDefault="00E05F69">
      <w:pPr>
        <w:pStyle w:val="ConsPlusNormal"/>
        <w:ind w:firstLine="540"/>
        <w:jc w:val="both"/>
      </w:pPr>
      <w:r>
        <w:t xml:space="preserve">- доля представителей целевых групп населения, знающих о том, какие действия административного и юридического характера нужно предпринимать в случае нарушения их прав </w:t>
      </w:r>
      <w:r>
        <w:lastRenderedPageBreak/>
        <w:t>потребителя со стороны финансовых организаций.</w:t>
      </w:r>
    </w:p>
    <w:p w:rsidR="00E05F69" w:rsidRDefault="00E05F69">
      <w:pPr>
        <w:pStyle w:val="ConsPlusNormal"/>
        <w:ind w:firstLine="540"/>
        <w:jc w:val="both"/>
      </w:pPr>
      <w:r>
        <w:t xml:space="preserve">Начальные и конечные значения показателей определяются по итогам социологических исследований, проводимых в </w:t>
      </w:r>
      <w:proofErr w:type="gramStart"/>
      <w:r>
        <w:t>начале</w:t>
      </w:r>
      <w:proofErr w:type="gramEnd"/>
      <w:r>
        <w:t xml:space="preserve"> и в конце реализации ВЦП. Ожидаемым результатом является увеличение значений ключевых показателей в ходе реализации ВЦП. К концу 2016 года запланированы следующие значения:</w:t>
      </w:r>
    </w:p>
    <w:p w:rsidR="00E05F69" w:rsidRDefault="00E05F69">
      <w:pPr>
        <w:pStyle w:val="ConsPlusNormal"/>
        <w:ind w:firstLine="540"/>
        <w:jc w:val="both"/>
      </w:pPr>
      <w:r>
        <w:t>- рост доли представителей целевых групп, понимающих соотношение "риск-доходность" при выборе финансовых продуктов, - на 13,5%;</w:t>
      </w:r>
    </w:p>
    <w:p w:rsidR="00E05F69" w:rsidRDefault="00E05F69">
      <w:pPr>
        <w:pStyle w:val="ConsPlusNormal"/>
        <w:ind w:firstLine="540"/>
        <w:jc w:val="both"/>
      </w:pPr>
      <w:r>
        <w:t>- рост доли представителей целевых групп, понимающих важность наличия "финансового буфера" на случай чрезвычайных и кризисных жизненных ситуаций - на 17%;</w:t>
      </w:r>
    </w:p>
    <w:p w:rsidR="00E05F69" w:rsidRDefault="00E05F69">
      <w:pPr>
        <w:pStyle w:val="ConsPlusNormal"/>
        <w:ind w:firstLine="540"/>
        <w:jc w:val="both"/>
      </w:pPr>
      <w:r>
        <w:t>- рост доли представителей целевых групп, понимающих возможности материального обеспечения после выхода на пенсию, - на 5,5%;</w:t>
      </w:r>
    </w:p>
    <w:p w:rsidR="00E05F69" w:rsidRDefault="00E05F69">
      <w:pPr>
        <w:pStyle w:val="ConsPlusNormal"/>
        <w:ind w:firstLine="540"/>
        <w:jc w:val="both"/>
      </w:pPr>
      <w:r>
        <w:t>- рост доли потребителей финансовых услуг с низким и средним уровнем доходов, сравнивающих альтернативные предложения, прежде чем брать кредит, - на 8%;</w:t>
      </w:r>
    </w:p>
    <w:p w:rsidR="00E05F69" w:rsidRDefault="00E05F69">
      <w:pPr>
        <w:pStyle w:val="ConsPlusNormal"/>
        <w:ind w:firstLine="540"/>
        <w:jc w:val="both"/>
      </w:pPr>
      <w:r>
        <w:t xml:space="preserve">- рост доли действительных и потенциальных потребителей финансовых услуг с низким и средним уровнем доходов, уверенных в справедливом </w:t>
      </w:r>
      <w:proofErr w:type="gramStart"/>
      <w:r>
        <w:t>разрешении</w:t>
      </w:r>
      <w:proofErr w:type="gramEnd"/>
      <w:r>
        <w:t xml:space="preserve"> споров с финансовыми организациями, - на 5%;</w:t>
      </w:r>
    </w:p>
    <w:p w:rsidR="00E05F69" w:rsidRDefault="00E05F69">
      <w:pPr>
        <w:pStyle w:val="ConsPlusNormal"/>
        <w:ind w:firstLine="540"/>
        <w:jc w:val="both"/>
      </w:pPr>
      <w:r>
        <w:t>- рост доли действительных и потенциальных пользователей финансовых услуг с низким и средним уровнем доходов, справившихся с базовым тестом по финансовой арифметике, - на 2%;</w:t>
      </w:r>
    </w:p>
    <w:p w:rsidR="00E05F69" w:rsidRDefault="00E05F69">
      <w:pPr>
        <w:pStyle w:val="ConsPlusNormal"/>
        <w:ind w:firstLine="540"/>
        <w:jc w:val="both"/>
      </w:pPr>
      <w:r>
        <w:t>- рост доли действительных и потенциальных пользователей финансовых услуг с низким и средним уровнем доходов, оценивающих личную ответственность за понесенные потери на финансовых рынках, - на 2%;</w:t>
      </w:r>
    </w:p>
    <w:p w:rsidR="00E05F69" w:rsidRDefault="00E05F69">
      <w:pPr>
        <w:pStyle w:val="ConsPlusNormal"/>
        <w:ind w:firstLine="540"/>
        <w:jc w:val="both"/>
      </w:pPr>
      <w:r>
        <w:t>- рост доли действительных и потенциальных пользователей финансовых услуг с низким и средним уровнем доходов, считающих неприемлемым поведением отказ от погашения кредита, - на 4%;</w:t>
      </w:r>
    </w:p>
    <w:p w:rsidR="00E05F69" w:rsidRDefault="00E05F69">
      <w:pPr>
        <w:pStyle w:val="ConsPlusNormal"/>
        <w:ind w:firstLine="540"/>
        <w:jc w:val="both"/>
      </w:pPr>
      <w:r>
        <w:t>- рост доли представителей целевых групп населения, знающих о том, какие действия административного и юридического характера нужно предпринимать в случае нарушения их прав потребителя со стороны финансовых организаций, - на 6%.</w:t>
      </w:r>
    </w:p>
    <w:p w:rsidR="00E05F69" w:rsidRDefault="00E05F69">
      <w:pPr>
        <w:pStyle w:val="ConsPlusNormal"/>
        <w:ind w:firstLine="540"/>
        <w:jc w:val="both"/>
      </w:pPr>
      <w:r>
        <w:t>Ожидаемые результаты реализации ВЦП:</w:t>
      </w:r>
    </w:p>
    <w:p w:rsidR="00E05F69" w:rsidRDefault="00E05F69">
      <w:pPr>
        <w:pStyle w:val="ConsPlusNormal"/>
        <w:ind w:firstLine="540"/>
        <w:jc w:val="both"/>
      </w:pPr>
      <w:r>
        <w:t>- подготовка 500 педагогов, реализующих программы повышения финансовой грамотности для обучающихся общеобразовательных учреждений, учреждений среднего профессионального образования, детских домов и интернатов;</w:t>
      </w:r>
    </w:p>
    <w:p w:rsidR="00E05F69" w:rsidRDefault="00E05F69">
      <w:pPr>
        <w:pStyle w:val="ConsPlusNormal"/>
        <w:ind w:firstLine="540"/>
        <w:jc w:val="both"/>
      </w:pPr>
      <w:r>
        <w:t xml:space="preserve">- подготовка 200 </w:t>
      </w:r>
      <w:proofErr w:type="spellStart"/>
      <w:r>
        <w:t>тьюторов</w:t>
      </w:r>
      <w:proofErr w:type="spellEnd"/>
      <w:r>
        <w:t xml:space="preserve"> и консультантов в сфере финансовой грамотности, в том числе сотрудников РЦФГ, МФЦ, органов соцзащиты, муниципалитетов, центров занятости, пенсионного фонда, муниципальных библиотек и др.;</w:t>
      </w:r>
    </w:p>
    <w:p w:rsidR="00E05F69" w:rsidRDefault="00E05F69">
      <w:pPr>
        <w:pStyle w:val="ConsPlusNormal"/>
        <w:ind w:firstLine="540"/>
        <w:jc w:val="both"/>
      </w:pPr>
      <w:r>
        <w:t>- охват не менее 30 тыс. человек взрослого населения консультационной поддержкой и мероприятиями ВЦП по вопросам финансовой грамотности и защиты прав потребителей финансовых услуг;</w:t>
      </w:r>
    </w:p>
    <w:p w:rsidR="00E05F69" w:rsidRDefault="00E05F69">
      <w:pPr>
        <w:pStyle w:val="ConsPlusNormal"/>
        <w:ind w:firstLine="540"/>
        <w:jc w:val="both"/>
      </w:pPr>
      <w:r>
        <w:t>- охват не менее 25% обучающихся общеобразовательных учреждений, учреждений среднего профессионального образования, детских домов и интернатов мероприятиями ВЦП по повышению финансовой грамотности;</w:t>
      </w:r>
    </w:p>
    <w:p w:rsidR="00E05F69" w:rsidRDefault="00E05F69">
      <w:pPr>
        <w:pStyle w:val="ConsPlusNormal"/>
        <w:ind w:firstLine="540"/>
        <w:jc w:val="both"/>
      </w:pPr>
      <w:r>
        <w:t>- охват не менее 40% студентов высших учебных заведений мероприятиями ВЦП по повышению финансовой грамотности.</w:t>
      </w:r>
    </w:p>
    <w:p w:rsidR="00E05F69" w:rsidRDefault="00E05F69">
      <w:pPr>
        <w:pStyle w:val="ConsPlusNormal"/>
        <w:ind w:firstLine="540"/>
        <w:jc w:val="both"/>
      </w:pPr>
      <w:r>
        <w:t xml:space="preserve">Обоснование взаимосвязи с приоритетами </w:t>
      </w:r>
      <w:proofErr w:type="gramStart"/>
      <w:r>
        <w:t>социально-экономического</w:t>
      </w:r>
      <w:proofErr w:type="gramEnd"/>
      <w:r>
        <w:t xml:space="preserve"> развития Российской Федерации, Томской области.</w:t>
      </w:r>
    </w:p>
    <w:p w:rsidR="00E05F69" w:rsidRDefault="00E05F69">
      <w:pPr>
        <w:pStyle w:val="ConsPlusNormal"/>
        <w:ind w:firstLine="540"/>
        <w:jc w:val="both"/>
      </w:pPr>
      <w:r>
        <w:t xml:space="preserve">Реализация ВЦП в полной мере </w:t>
      </w:r>
      <w:proofErr w:type="gramStart"/>
      <w:r>
        <w:t>укладывается в долгосрочные приоритеты развития Российской Федерации и соответствует</w:t>
      </w:r>
      <w:proofErr w:type="gramEnd"/>
      <w:r>
        <w:t xml:space="preserve"> стратегическим задачам развития Томской области.</w:t>
      </w:r>
    </w:p>
    <w:p w:rsidR="00E05F69" w:rsidRDefault="00E05F69">
      <w:pPr>
        <w:pStyle w:val="ConsPlusNormal"/>
        <w:ind w:firstLine="540"/>
        <w:jc w:val="both"/>
      </w:pPr>
      <w:r>
        <w:t xml:space="preserve">Так, повышение финансовой грамотности населения в </w:t>
      </w:r>
      <w:hyperlink r:id="rId44" w:history="1">
        <w:r>
          <w:rPr>
            <w:color w:val="0000FF"/>
          </w:rPr>
          <w:t>Концепции</w:t>
        </w:r>
      </w:hyperlink>
      <w:r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 ноября 2008 г. N 1662-р, названо одним из направлений формирования инвестиционного ресурса.</w:t>
      </w:r>
    </w:p>
    <w:p w:rsidR="00E05F69" w:rsidRDefault="00E05F69">
      <w:pPr>
        <w:pStyle w:val="ConsPlusNormal"/>
        <w:ind w:firstLine="540"/>
        <w:jc w:val="both"/>
      </w:pPr>
      <w:proofErr w:type="gramStart"/>
      <w:r>
        <w:t xml:space="preserve">В </w:t>
      </w:r>
      <w:hyperlink r:id="rId45" w:history="1">
        <w:r>
          <w:rPr>
            <w:color w:val="0000FF"/>
          </w:rPr>
          <w:t>Стратегии</w:t>
        </w:r>
      </w:hyperlink>
      <w:r>
        <w:t xml:space="preserve"> развития финансового рынка Российской Федерации на период до 2020 года, утвержденной Распоряжением Правительства Российской Федерации от 29 декабря 2008 г. N 2043-р, и </w:t>
      </w:r>
      <w:hyperlink r:id="rId46" w:history="1">
        <w:r>
          <w:rPr>
            <w:color w:val="0000FF"/>
          </w:rPr>
          <w:t>плана</w:t>
        </w:r>
      </w:hyperlink>
      <w:r>
        <w:t xml:space="preserve"> мероприятий по созданию Международного финансового центра в РФ, утвержденного Распоряжением Правительства РФ 11.07.2009 N 911-р, повышение финансовой </w:t>
      </w:r>
      <w:r>
        <w:lastRenderedPageBreak/>
        <w:t>грамотности населения рассматривается в качества важнейшего фактора развития финансового рынка в России, повышения стабильности финансовой системы и</w:t>
      </w:r>
      <w:proofErr w:type="gramEnd"/>
      <w:r>
        <w:t xml:space="preserve"> повышения общей конкурентоспособности российской экономики.</w:t>
      </w:r>
    </w:p>
    <w:p w:rsidR="00E05F69" w:rsidRDefault="00E05F69">
      <w:pPr>
        <w:pStyle w:val="ConsPlusNormal"/>
        <w:ind w:firstLine="540"/>
        <w:jc w:val="both"/>
      </w:pPr>
      <w:r>
        <w:t xml:space="preserve">Что касается областных приоритетов, то реализация ВЦП способствует решению предусмотренных в </w:t>
      </w:r>
      <w:hyperlink r:id="rId47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Томской области до 2020 года задач по обеспечению роста денежных доходов населения и развитию инвестиционной инфраструктуры.</w:t>
      </w:r>
    </w:p>
    <w:p w:rsidR="00E05F69" w:rsidRDefault="00E05F69">
      <w:pPr>
        <w:pStyle w:val="ConsPlusNormal"/>
        <w:ind w:firstLine="540"/>
        <w:jc w:val="both"/>
      </w:pPr>
      <w:r>
        <w:t xml:space="preserve">Реализация мероприятий ВЦП осуществляется путем предоставления субсидий Некоммерческому партнерству по развитию финансовой культуры "Финансы Коммуникации Информация". Данное некоммерческое партнерство, благодаря наличию в </w:t>
      </w:r>
      <w:proofErr w:type="gramStart"/>
      <w:r>
        <w:t>своем</w:t>
      </w:r>
      <w:proofErr w:type="gramEnd"/>
      <w:r>
        <w:t xml:space="preserve"> штате высококлассных специалистов, имеет большой опыт по проведению мероприятий, направленных на повышение финансовой грамотности и финансового образования на территории Томской области.</w:t>
      </w: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3. ОПИСАНИЕ МЕТОДИК РАСЧЕТА ПОКАЗАТЕЛЕЙ</w:t>
      </w:r>
    </w:p>
    <w:p w:rsidR="00E05F69" w:rsidRDefault="00E05F69">
      <w:pPr>
        <w:pStyle w:val="ConsPlusNormal"/>
        <w:jc w:val="center"/>
      </w:pPr>
      <w:r>
        <w:t>НЕПОСРЕДСТВЕННОГО РЕЗУЛЬТАТА (МЕРОПРИЯТИЙ ВЦП)</w:t>
      </w:r>
    </w:p>
    <w:p w:rsidR="00E05F69" w:rsidRDefault="00E05F69">
      <w:pPr>
        <w:sectPr w:rsidR="00E05F69">
          <w:pgSz w:w="11905" w:h="16838"/>
          <w:pgMar w:top="1134" w:right="850" w:bottom="1134" w:left="1701" w:header="0" w:footer="0" w:gutter="0"/>
          <w:cols w:space="720"/>
        </w:sectPr>
      </w:pP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94"/>
        <w:gridCol w:w="1417"/>
        <w:gridCol w:w="1560"/>
        <w:gridCol w:w="2041"/>
        <w:gridCol w:w="2135"/>
      </w:tblGrid>
      <w:tr w:rsidR="00E05F69">
        <w:tc>
          <w:tcPr>
            <w:tcW w:w="249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1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56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204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135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1. Количество проведенных мероприятий, в том числе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1.1. Количество рассмотренных тем по финансам и финансовой грамотности в эфире телепередач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1.2. Количество рассмотренных тем по финансам и финансовой грамотности в эфире радиопередач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1.3. Количество случаев размещения новых рекламных материалов на наружных носителях (</w:t>
            </w:r>
            <w:proofErr w:type="spellStart"/>
            <w:r>
              <w:t>билбордах</w:t>
            </w:r>
            <w:proofErr w:type="spellEnd"/>
            <w:r>
              <w:t>, растяжках)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2. Посещаемость портала финансовой грамотности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Человек в месяц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 xml:space="preserve">Определяется на основе данных счетчика посещаемости на портале финансовой </w:t>
            </w:r>
            <w:r>
              <w:lastRenderedPageBreak/>
              <w:t>грамотности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lastRenderedPageBreak/>
              <w:t>3. Количество проведенных мероприятий, в год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4. Доля представителей целевых групп, понимающих важность наличия "финансового буфера" на случай чрезвычайных и кризисных жизненных ситуаций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 xml:space="preserve">Д = ЛО / ЛЦ </w:t>
            </w:r>
            <w:proofErr w:type="spellStart"/>
            <w:r>
              <w:t>x</w:t>
            </w:r>
            <w:proofErr w:type="spellEnd"/>
            <w:r>
              <w:t xml:space="preserve"> 100, где:</w:t>
            </w:r>
          </w:p>
          <w:p w:rsidR="00E05F69" w:rsidRDefault="00E05F69">
            <w:pPr>
              <w:pStyle w:val="ConsPlusNormal"/>
            </w:pPr>
            <w:r>
              <w:t>ЛО - число представителей целевых групп населения области, осознавших важность формирования "финансового буфера"</w:t>
            </w:r>
          </w:p>
          <w:p w:rsidR="00E05F69" w:rsidRDefault="00E05F69">
            <w:pPr>
              <w:pStyle w:val="ConsPlusNormal"/>
            </w:pPr>
            <w:r>
              <w:t xml:space="preserve">ЛЦ - число </w:t>
            </w:r>
            <w:proofErr w:type="gramStart"/>
            <w:r>
              <w:t>опрошенных</w:t>
            </w:r>
            <w:proofErr w:type="gramEnd"/>
            <w:r>
              <w:t>, относящихся к целевым группам населения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Социологическое исследование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5. Доля представителей целевых групп, понимающих возможности материального обеспечения после выхода на пенсию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 xml:space="preserve">Д = ЛР / ЛЦ </w:t>
            </w:r>
            <w:proofErr w:type="spellStart"/>
            <w:r>
              <w:t>x</w:t>
            </w:r>
            <w:proofErr w:type="spellEnd"/>
            <w:r>
              <w:t xml:space="preserve"> 100, где</w:t>
            </w:r>
          </w:p>
          <w:p w:rsidR="00E05F69" w:rsidRDefault="00E05F69">
            <w:pPr>
              <w:pStyle w:val="ConsPlusNormal"/>
            </w:pPr>
            <w:r>
              <w:t>ЛР - число представителей целевых групп населения, понимающих возможности материального обеспечения после выхода на пенсию</w:t>
            </w:r>
          </w:p>
          <w:p w:rsidR="00E05F69" w:rsidRDefault="00E05F69">
            <w:pPr>
              <w:pStyle w:val="ConsPlusNormal"/>
            </w:pPr>
            <w:r>
              <w:lastRenderedPageBreak/>
              <w:t xml:space="preserve">ЛЦ - число </w:t>
            </w:r>
            <w:proofErr w:type="gramStart"/>
            <w:r>
              <w:t>опрошенных</w:t>
            </w:r>
            <w:proofErr w:type="gramEnd"/>
            <w:r>
              <w:t>, относящихся к целевым группам населения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Социологическое исследование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lastRenderedPageBreak/>
              <w:t>6. Доля представителей целевых групп, понимающих соотношение "риск-доходность" при выборе финансовых продуктов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 xml:space="preserve">Д = ЛО / ЛЦ </w:t>
            </w:r>
            <w:proofErr w:type="spellStart"/>
            <w:r>
              <w:t>x</w:t>
            </w:r>
            <w:proofErr w:type="spellEnd"/>
            <w:r>
              <w:t xml:space="preserve"> 100, где</w:t>
            </w:r>
          </w:p>
          <w:p w:rsidR="00E05F69" w:rsidRDefault="00E05F69">
            <w:pPr>
              <w:pStyle w:val="ConsPlusNormal"/>
            </w:pPr>
            <w:r>
              <w:t>ЛО - число представителей целевых групп населения, осознавших важность соотношения рисков и выгод при выборе финансовых продуктов</w:t>
            </w:r>
          </w:p>
          <w:p w:rsidR="00E05F69" w:rsidRDefault="00E05F69">
            <w:pPr>
              <w:pStyle w:val="ConsPlusNormal"/>
            </w:pPr>
            <w:r>
              <w:t xml:space="preserve">ЛЦ - число </w:t>
            </w:r>
            <w:proofErr w:type="gramStart"/>
            <w:r>
              <w:t>опрошенных</w:t>
            </w:r>
            <w:proofErr w:type="gramEnd"/>
            <w:r>
              <w:t>, относящихся к целевым группам населения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Социологическое исследование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7. 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</w:t>
            </w:r>
            <w:proofErr w:type="gramStart"/>
            <w:r>
              <w:t>,</w:t>
            </w:r>
            <w:proofErr w:type="gramEnd"/>
            <w:r>
              <w:t xml:space="preserve"> чем брать кредит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 xml:space="preserve">Д = ПУ / </w:t>
            </w:r>
            <w:proofErr w:type="gramStart"/>
            <w:r>
              <w:t>П</w:t>
            </w:r>
            <w:proofErr w:type="gramEnd"/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100, где</w:t>
            </w:r>
          </w:p>
          <w:p w:rsidR="00E05F69" w:rsidRDefault="00E05F69">
            <w:pPr>
              <w:pStyle w:val="ConsPlusNormal"/>
            </w:pPr>
            <w:r>
              <w:t>ПУ - число активных и потенциальных потребителей финансовых услуг, сравнивающих альтернативные предложения, прежде</w:t>
            </w:r>
            <w:proofErr w:type="gramStart"/>
            <w:r>
              <w:t>,</w:t>
            </w:r>
            <w:proofErr w:type="gramEnd"/>
            <w:r>
              <w:t xml:space="preserve"> чем брать кредит</w:t>
            </w:r>
          </w:p>
          <w:p w:rsidR="00E05F69" w:rsidRDefault="00E05F69">
            <w:pPr>
              <w:pStyle w:val="ConsPlusNormal"/>
            </w:pPr>
            <w:proofErr w:type="gramStart"/>
            <w:r>
              <w:lastRenderedPageBreak/>
              <w:t>П</w:t>
            </w:r>
            <w:proofErr w:type="gramEnd"/>
            <w:r>
              <w:t xml:space="preserve"> - общая численность опрошенных активных и потенциальных потребителей финансовых услуг с низким и средним уровнем дохода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Социологическое исследование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lastRenderedPageBreak/>
              <w:t>8. Количество действующих межведомственных рабочих групп, ассоциаций финансовых организаций, иных организаций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 xml:space="preserve">9. </w:t>
            </w:r>
            <w:proofErr w:type="gramStart"/>
            <w:r>
              <w:t>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</w:t>
            </w:r>
            <w:proofErr w:type="gramEnd"/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t>10. Число распространенных видов информационных материалов по защите прав потребителей финансовых услуг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>Абсолютное значение (нарастающим итогом)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E05F69">
        <w:tc>
          <w:tcPr>
            <w:tcW w:w="2494" w:type="dxa"/>
          </w:tcPr>
          <w:p w:rsidR="00E05F69" w:rsidRDefault="00E05F69">
            <w:pPr>
              <w:pStyle w:val="ConsPlusNormal"/>
            </w:pPr>
            <w:r>
              <w:lastRenderedPageBreak/>
              <w:t xml:space="preserve">11. Доля действительных и потенциальных потребителей финансовых услуг с низким и средним уровнем доходов, уверенных в справедливом </w:t>
            </w:r>
            <w:proofErr w:type="gramStart"/>
            <w:r>
              <w:t>разрешении</w:t>
            </w:r>
            <w:proofErr w:type="gramEnd"/>
            <w:r>
              <w:t xml:space="preserve"> споров с финансовыми организациями</w:t>
            </w:r>
          </w:p>
        </w:tc>
        <w:tc>
          <w:tcPr>
            <w:tcW w:w="1417" w:type="dxa"/>
          </w:tcPr>
          <w:p w:rsidR="00E05F69" w:rsidRDefault="00E05F6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560" w:type="dxa"/>
          </w:tcPr>
          <w:p w:rsidR="00E05F69" w:rsidRDefault="00E05F69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2041" w:type="dxa"/>
          </w:tcPr>
          <w:p w:rsidR="00E05F69" w:rsidRDefault="00E05F69">
            <w:pPr>
              <w:pStyle w:val="ConsPlusNormal"/>
            </w:pPr>
            <w:r>
              <w:t xml:space="preserve">Д = ПС / </w:t>
            </w:r>
            <w:proofErr w:type="gramStart"/>
            <w:r>
              <w:t>П</w:t>
            </w:r>
            <w:proofErr w:type="gramEnd"/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100, где:</w:t>
            </w:r>
          </w:p>
          <w:p w:rsidR="00E05F69" w:rsidRDefault="00E05F69">
            <w:pPr>
              <w:pStyle w:val="ConsPlusNormal"/>
            </w:pPr>
            <w:r>
              <w:t xml:space="preserve">ПС - число активных потребителей финансовых услуг с низким и средним уровнем доходов, уверенных в справедливом </w:t>
            </w:r>
            <w:proofErr w:type="gramStart"/>
            <w:r>
              <w:t>разрешении</w:t>
            </w:r>
            <w:proofErr w:type="gramEnd"/>
            <w:r>
              <w:t xml:space="preserve"> споров с финансовыми организациями</w:t>
            </w:r>
          </w:p>
          <w:p w:rsidR="00E05F69" w:rsidRDefault="00E05F69">
            <w:pPr>
              <w:pStyle w:val="ConsPlusNormal"/>
            </w:pPr>
            <w:proofErr w:type="gramStart"/>
            <w:r>
              <w:t>П</w:t>
            </w:r>
            <w:proofErr w:type="gramEnd"/>
            <w:r>
              <w:t xml:space="preserve"> - общее число опрошенных активных потребителей финансовых услуг с низким и средним уровнем доходов</w:t>
            </w:r>
          </w:p>
        </w:tc>
        <w:tc>
          <w:tcPr>
            <w:tcW w:w="2135" w:type="dxa"/>
          </w:tcPr>
          <w:p w:rsidR="00E05F69" w:rsidRDefault="00E05F69">
            <w:pPr>
              <w:pStyle w:val="ConsPlusNormal"/>
              <w:jc w:val="center"/>
            </w:pPr>
            <w:r>
              <w:t>Социологическое исследование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bookmarkStart w:id="16" w:name="P1657"/>
      <w:bookmarkEnd w:id="16"/>
      <w:r>
        <w:t>Раздел 4. ПОРЯДОК УПРАВЛЕНИЯ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85"/>
        <w:gridCol w:w="5953"/>
      </w:tblGrid>
      <w:tr w:rsidR="00E05F69">
        <w:tc>
          <w:tcPr>
            <w:tcW w:w="3685" w:type="dxa"/>
          </w:tcPr>
          <w:p w:rsidR="00E05F69" w:rsidRDefault="00E05F69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5953" w:type="dxa"/>
          </w:tcPr>
          <w:p w:rsidR="00E05F69" w:rsidRDefault="00E05F69">
            <w:pPr>
              <w:pStyle w:val="ConsPlusNormal"/>
              <w:jc w:val="both"/>
            </w:pPr>
            <w:r>
              <w:t>Плиева Вера Ивановна - первый заместитель начальника Департамента финансов Томской области</w:t>
            </w:r>
          </w:p>
        </w:tc>
      </w:tr>
      <w:tr w:rsidR="00E05F69">
        <w:tc>
          <w:tcPr>
            <w:tcW w:w="3685" w:type="dxa"/>
          </w:tcPr>
          <w:p w:rsidR="00E05F69" w:rsidRDefault="00E05F69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5953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Работа организуется в </w:t>
            </w:r>
            <w:proofErr w:type="gramStart"/>
            <w:r>
              <w:t>рамках</w:t>
            </w:r>
            <w:proofErr w:type="gramEnd"/>
            <w:r>
              <w:t xml:space="preserve"> Комитета государственного долга и экономического анализа Департамента финансов Томской области. </w:t>
            </w:r>
            <w:proofErr w:type="gramStart"/>
            <w:r>
              <w:t xml:space="preserve">Данный департамент координирует деятельность всех участников ВЦП, контролирует выполнение программных мероприятий, выявляет несоответствие результатов их реализации плановым показателям, устанавливает причины </w:t>
            </w:r>
            <w:proofErr w:type="spellStart"/>
            <w:r>
              <w:t>недостижения</w:t>
            </w:r>
            <w:proofErr w:type="spellEnd"/>
            <w:r>
              <w:t xml:space="preserve"> ожидаемых результатов и определяет меры по их </w:t>
            </w:r>
            <w:r>
              <w:lastRenderedPageBreak/>
              <w:t>устранению, формирует отчетность и взаимодействует с федеральными органами исполнительной власти и организациями, управляющими Проектом.</w:t>
            </w:r>
            <w:proofErr w:type="gramEnd"/>
          </w:p>
          <w:p w:rsidR="00E05F69" w:rsidRDefault="00E05F69">
            <w:pPr>
              <w:pStyle w:val="ConsPlusNormal"/>
              <w:jc w:val="both"/>
            </w:pPr>
            <w:r>
              <w:t xml:space="preserve">Кроме того, в </w:t>
            </w:r>
            <w:proofErr w:type="gramStart"/>
            <w:r>
              <w:t>целях</w:t>
            </w:r>
            <w:proofErr w:type="gramEnd"/>
            <w:r>
              <w:t xml:space="preserve"> обеспечения взаимодействия с другими органами государственной власти и организациями планируется создание Координационного совета по повышению финансовой грамотности населения Томской области</w:t>
            </w:r>
          </w:p>
        </w:tc>
      </w:tr>
      <w:tr w:rsidR="00E05F69">
        <w:tc>
          <w:tcPr>
            <w:tcW w:w="3685" w:type="dxa"/>
          </w:tcPr>
          <w:p w:rsidR="00E05F69" w:rsidRDefault="00E05F69">
            <w:pPr>
              <w:pStyle w:val="ConsPlusNormal"/>
            </w:pPr>
            <w:proofErr w:type="gramStart"/>
            <w:r>
              <w:lastRenderedPageBreak/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5953" w:type="dxa"/>
          </w:tcPr>
          <w:p w:rsidR="00E05F69" w:rsidRDefault="00E05F69">
            <w:pPr>
              <w:pStyle w:val="ConsPlusNormal"/>
              <w:jc w:val="both"/>
            </w:pPr>
            <w:proofErr w:type="spellStart"/>
            <w:r>
              <w:t>Сергейчик</w:t>
            </w:r>
            <w:proofErr w:type="spellEnd"/>
            <w:r>
              <w:t xml:space="preserve"> Михаил Сергеевич - заместитель председателя комитета государственного долга и экономического анализа - начальник отдела экономического анализа Департамента финансов Томской области</w:t>
            </w:r>
          </w:p>
        </w:tc>
      </w:tr>
      <w:tr w:rsidR="00E05F69">
        <w:tc>
          <w:tcPr>
            <w:tcW w:w="3685" w:type="dxa"/>
          </w:tcPr>
          <w:p w:rsidR="00E05F69" w:rsidRDefault="00E05F69">
            <w:pPr>
              <w:pStyle w:val="ConsPlusNormal"/>
            </w:pPr>
            <w:r>
              <w:t>Сроки текущего мониторинга ВЦП</w:t>
            </w:r>
          </w:p>
        </w:tc>
        <w:tc>
          <w:tcPr>
            <w:tcW w:w="5953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Ежеквартально до 25 числа месяца, следующего за отчетным кварталом, формирует отчет о реализации ВЦП по количественным показателям. Отчет по качественным показателям формируется ежегодно, на основании социологического исследования, не позднее 1 апреля, года, следующего </w:t>
            </w:r>
            <w:proofErr w:type="gramStart"/>
            <w:r>
              <w:t>за</w:t>
            </w:r>
            <w:proofErr w:type="gramEnd"/>
            <w:r>
              <w:t xml:space="preserve"> отчетным</w:t>
            </w:r>
          </w:p>
        </w:tc>
      </w:tr>
      <w:tr w:rsidR="00E05F69">
        <w:tc>
          <w:tcPr>
            <w:tcW w:w="3685" w:type="dxa"/>
          </w:tcPr>
          <w:p w:rsidR="00E05F69" w:rsidRDefault="00E05F69">
            <w:pPr>
              <w:pStyle w:val="ConsPlusNormal"/>
            </w:pPr>
            <w:r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5953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распоряжением Департамента финансов Томской области от 01.11.2012 N 16/54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5. ОЦЕНКА РИСКОВ РЕАЛИЗАЦИИ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32"/>
        <w:gridCol w:w="4677"/>
      </w:tblGrid>
      <w:tr w:rsidR="00E05F69">
        <w:tc>
          <w:tcPr>
            <w:tcW w:w="4932" w:type="dxa"/>
          </w:tcPr>
          <w:p w:rsidR="00E05F69" w:rsidRDefault="00E05F69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677" w:type="dxa"/>
          </w:tcPr>
          <w:p w:rsidR="00E05F69" w:rsidRDefault="00E05F69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  <w:jc w:val="both"/>
            </w:pPr>
            <w:r>
              <w:t xml:space="preserve">1. Неблагоприятное финансовое положение </w:t>
            </w:r>
            <w:r>
              <w:lastRenderedPageBreak/>
              <w:t>населения области (ухудшение финансового положения)</w:t>
            </w:r>
          </w:p>
        </w:tc>
        <w:tc>
          <w:tcPr>
            <w:tcW w:w="4677" w:type="dxa"/>
          </w:tcPr>
          <w:p w:rsidR="00E05F69" w:rsidRDefault="00E05F69">
            <w:pPr>
              <w:pStyle w:val="ConsPlusNormal"/>
            </w:pPr>
            <w:r>
              <w:lastRenderedPageBreak/>
              <w:t xml:space="preserve">Снижение заинтересованности в пользовании </w:t>
            </w:r>
            <w:r>
              <w:lastRenderedPageBreak/>
              <w:t>финансовыми инструментами, в участии в мероприятиях, реализуемых в рамках ВЦП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lastRenderedPageBreak/>
              <w:t>2. Низкая активность граждан, в т.ч. граждан целевых групп (как по причинам самонадеянности, нехватки времени, недоверия и т.п., так и по причинам неудачной организации мероприятий для граждан)</w:t>
            </w:r>
          </w:p>
        </w:tc>
        <w:tc>
          <w:tcPr>
            <w:tcW w:w="4677" w:type="dxa"/>
          </w:tcPr>
          <w:p w:rsidR="00E05F69" w:rsidRDefault="00E05F69">
            <w:pPr>
              <w:pStyle w:val="ConsPlusNormal"/>
            </w:pPr>
            <w:r>
              <w:t>Недостаточный охват населения области мероприятиями по повышению финансовой грамотности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3. Сложности взаимодействия между органами и организациями, ответственными за реализацию мероприятий по повышению финансовой грамотности населения, оказывающими финансовые услуги</w:t>
            </w:r>
          </w:p>
        </w:tc>
        <w:tc>
          <w:tcPr>
            <w:tcW w:w="4677" w:type="dxa"/>
          </w:tcPr>
          <w:p w:rsidR="00E05F69" w:rsidRDefault="00E05F69">
            <w:pPr>
              <w:pStyle w:val="ConsPlusNormal"/>
            </w:pPr>
            <w:r>
              <w:t>Неполная реализация мероприятия ВЦП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4. Недостаточная коммерческая заинтересованность организаций, оказывающих финансовые услуги, расширять свое присутствие на территории области, в т.ч. в муниципальных районах области, и осуществлять проекты по привлечению новых клиентов</w:t>
            </w:r>
          </w:p>
        </w:tc>
        <w:tc>
          <w:tcPr>
            <w:tcW w:w="4677" w:type="dxa"/>
          </w:tcPr>
          <w:p w:rsidR="00E05F69" w:rsidRDefault="00E05F69">
            <w:pPr>
              <w:pStyle w:val="ConsPlusNormal"/>
            </w:pPr>
            <w:r>
              <w:t>Неполная реализация мероприятия ВЦП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5. Некачественное проведение социологических опросов</w:t>
            </w:r>
          </w:p>
        </w:tc>
        <w:tc>
          <w:tcPr>
            <w:tcW w:w="4677" w:type="dxa"/>
          </w:tcPr>
          <w:p w:rsidR="00E05F69" w:rsidRDefault="00E05F69">
            <w:pPr>
              <w:pStyle w:val="ConsPlusNormal"/>
            </w:pPr>
            <w:r>
              <w:t>Искажение результатов реализации мероприятий, результатов мониторинга.</w:t>
            </w:r>
          </w:p>
          <w:p w:rsidR="00E05F69" w:rsidRDefault="00E05F69">
            <w:pPr>
              <w:pStyle w:val="ConsPlusNormal"/>
            </w:pPr>
            <w:r>
              <w:t>Принятие неправильных решений относительно мер по повышению финансовой грамотности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6. Принятие неверных управленческих решений</w:t>
            </w:r>
          </w:p>
        </w:tc>
        <w:tc>
          <w:tcPr>
            <w:tcW w:w="4677" w:type="dxa"/>
          </w:tcPr>
          <w:p w:rsidR="00E05F69" w:rsidRDefault="00E05F69">
            <w:pPr>
              <w:pStyle w:val="ConsPlusNormal"/>
            </w:pPr>
            <w:r>
              <w:t>Невозможность достичь целей программы</w:t>
            </w:r>
          </w:p>
        </w:tc>
      </w:tr>
      <w:tr w:rsidR="00E05F69">
        <w:tc>
          <w:tcPr>
            <w:tcW w:w="4932" w:type="dxa"/>
          </w:tcPr>
          <w:p w:rsidR="00E05F69" w:rsidRDefault="00E05F69">
            <w:pPr>
              <w:pStyle w:val="ConsPlusNormal"/>
            </w:pPr>
            <w:r>
              <w:t>7. Возможные косвенные последствия реализации ВЦП, носящие отрицательный характер</w:t>
            </w:r>
          </w:p>
        </w:tc>
        <w:tc>
          <w:tcPr>
            <w:tcW w:w="4677" w:type="dxa"/>
          </w:tcPr>
          <w:p w:rsidR="00E05F69" w:rsidRDefault="00E05F69">
            <w:pPr>
              <w:pStyle w:val="ConsPlusNormal"/>
            </w:pPr>
            <w:r>
              <w:t>Не выявлено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center"/>
      </w:pPr>
      <w:r>
        <w:t>Раздел 6. МЕРОПРИЯТИЯ ВЦП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1587"/>
        <w:gridCol w:w="2098"/>
        <w:gridCol w:w="993"/>
        <w:gridCol w:w="1077"/>
        <w:gridCol w:w="1240"/>
        <w:gridCol w:w="1191"/>
        <w:gridCol w:w="1020"/>
        <w:gridCol w:w="964"/>
        <w:gridCol w:w="1021"/>
        <w:gridCol w:w="2181"/>
        <w:gridCol w:w="939"/>
        <w:gridCol w:w="960"/>
        <w:gridCol w:w="739"/>
        <w:gridCol w:w="938"/>
      </w:tblGrid>
      <w:tr w:rsidR="00E05F69">
        <w:tc>
          <w:tcPr>
            <w:tcW w:w="568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NN</w:t>
            </w:r>
          </w:p>
          <w:p w:rsidR="00E05F69" w:rsidRDefault="00E05F69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98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2070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240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191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proofErr w:type="gramStart"/>
            <w:r>
              <w:t>Код классификации расходов бюджетов (раздел, подраздел, целевая статья вид расходов</w:t>
            </w:r>
            <w:proofErr w:type="gramEnd"/>
          </w:p>
        </w:tc>
        <w:tc>
          <w:tcPr>
            <w:tcW w:w="3005" w:type="dxa"/>
            <w:gridSpan w:val="3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5757" w:type="dxa"/>
            <w:gridSpan w:val="5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05F69"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107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2181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3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96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39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38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2017 год</w:t>
            </w:r>
          </w:p>
        </w:tc>
      </w:tr>
      <w:tr w:rsidR="00E05F69">
        <w:tc>
          <w:tcPr>
            <w:tcW w:w="568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87" w:type="dxa"/>
            <w:vMerge w:val="restart"/>
          </w:tcPr>
          <w:p w:rsidR="00E05F69" w:rsidRDefault="00E05F69">
            <w:pPr>
              <w:pStyle w:val="ConsPlusNormal"/>
            </w:pPr>
            <w:r>
              <w:t>Организация и реализация информационной кампании, направленной на повышение финансовой грамотности населения</w:t>
            </w:r>
          </w:p>
        </w:tc>
        <w:tc>
          <w:tcPr>
            <w:tcW w:w="2098" w:type="dxa"/>
            <w:vMerge w:val="restart"/>
          </w:tcPr>
          <w:p w:rsidR="00E05F69" w:rsidRDefault="00E05F69">
            <w:pPr>
              <w:pStyle w:val="ConsPlusNormal"/>
            </w:pPr>
            <w:r>
              <w:t>В том числе:</w:t>
            </w:r>
          </w:p>
          <w:p w:rsidR="00E05F69" w:rsidRDefault="00E05F69">
            <w:pPr>
              <w:pStyle w:val="ConsPlusNormal"/>
            </w:pPr>
            <w:r>
              <w:t>1. Организация развития интерактивных каналов взаимодействия с населением, регионального портала по финансовой грамотности и личным финансам, горячей телефонной линии для населения.</w:t>
            </w:r>
          </w:p>
          <w:p w:rsidR="00E05F69" w:rsidRDefault="00E05F69">
            <w:pPr>
              <w:pStyle w:val="ConsPlusNormal"/>
            </w:pPr>
            <w:r>
              <w:t xml:space="preserve">2. Организация разработки и внедрения компьютерных программ, позволяющих разобраться с </w:t>
            </w:r>
            <w:r>
              <w:lastRenderedPageBreak/>
              <w:t>работой действующих финансовых организаций.</w:t>
            </w:r>
          </w:p>
          <w:p w:rsidR="00E05F69" w:rsidRDefault="00E05F69">
            <w:pPr>
              <w:pStyle w:val="ConsPlusNormal"/>
            </w:pPr>
            <w:r>
              <w:t>3. Содействие изданию и распространению печатной продукции, в том числе газеты "Ваши личные финансы".</w:t>
            </w:r>
          </w:p>
          <w:p w:rsidR="00E05F69" w:rsidRDefault="00E05F69">
            <w:pPr>
              <w:pStyle w:val="ConsPlusNormal"/>
            </w:pPr>
            <w:r>
              <w:t>4. Организация информационной кампании по повышению финансовой грамотности в региональных СМИ;</w:t>
            </w:r>
          </w:p>
          <w:p w:rsidR="00E05F69" w:rsidRDefault="00E05F69">
            <w:pPr>
              <w:pStyle w:val="ConsPlusNormal"/>
            </w:pPr>
            <w:r>
              <w:t>5. Организация размещения социальной рекламы</w:t>
            </w:r>
          </w:p>
        </w:tc>
        <w:tc>
          <w:tcPr>
            <w:tcW w:w="993" w:type="dxa"/>
            <w:vMerge w:val="restart"/>
          </w:tcPr>
          <w:p w:rsidR="00E05F69" w:rsidRDefault="00E05F69">
            <w:pPr>
              <w:pStyle w:val="ConsPlusNormal"/>
            </w:pPr>
            <w:r>
              <w:lastRenderedPageBreak/>
              <w:t>01/2015</w:t>
            </w:r>
          </w:p>
        </w:tc>
        <w:tc>
          <w:tcPr>
            <w:tcW w:w="1077" w:type="dxa"/>
            <w:vMerge w:val="restart"/>
          </w:tcPr>
          <w:p w:rsidR="00E05F69" w:rsidRDefault="00E05F69">
            <w:pPr>
              <w:pStyle w:val="ConsPlusNormal"/>
            </w:pPr>
            <w:r>
              <w:t>12/2017</w:t>
            </w:r>
          </w:p>
        </w:tc>
        <w:tc>
          <w:tcPr>
            <w:tcW w:w="1240" w:type="dxa"/>
            <w:vMerge w:val="restart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91" w:type="dxa"/>
            <w:vMerge w:val="restart"/>
          </w:tcPr>
          <w:p w:rsidR="00E05F69" w:rsidRDefault="00E05F69">
            <w:pPr>
              <w:pStyle w:val="ConsPlusNormal"/>
            </w:pPr>
            <w:r>
              <w:t>0113</w:t>
            </w:r>
          </w:p>
          <w:p w:rsidR="00E05F69" w:rsidRDefault="00E05F69">
            <w:pPr>
              <w:pStyle w:val="ConsPlusNormal"/>
            </w:pPr>
            <w:r>
              <w:t>2146448</w:t>
            </w:r>
          </w:p>
          <w:p w:rsidR="00E05F69" w:rsidRDefault="00E05F69">
            <w:pPr>
              <w:pStyle w:val="ConsPlusNormal"/>
            </w:pPr>
            <w:r>
              <w:t>630</w:t>
            </w:r>
          </w:p>
        </w:tc>
        <w:tc>
          <w:tcPr>
            <w:tcW w:w="1020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11278,4</w:t>
            </w:r>
          </w:p>
        </w:tc>
        <w:tc>
          <w:tcPr>
            <w:tcW w:w="964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10455,7</w:t>
            </w:r>
          </w:p>
        </w:tc>
        <w:tc>
          <w:tcPr>
            <w:tcW w:w="1021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10350,0</w:t>
            </w:r>
          </w:p>
        </w:tc>
        <w:tc>
          <w:tcPr>
            <w:tcW w:w="2181" w:type="dxa"/>
            <w:tcBorders>
              <w:bottom w:val="nil"/>
            </w:tcBorders>
          </w:tcPr>
          <w:p w:rsidR="00E05F69" w:rsidRDefault="00E05F69">
            <w:pPr>
              <w:pStyle w:val="ConsPlusNormal"/>
            </w:pPr>
            <w:r>
              <w:t>Показатель объема:</w:t>
            </w:r>
          </w:p>
          <w:p w:rsidR="00E05F69" w:rsidRDefault="00E05F69">
            <w:pPr>
              <w:pStyle w:val="ConsPlusNormal"/>
            </w:pPr>
            <w:r>
              <w:t>1. Количество проведенных мероприятий</w:t>
            </w:r>
          </w:p>
          <w:p w:rsidR="00E05F69" w:rsidRDefault="00E05F69">
            <w:pPr>
              <w:pStyle w:val="ConsPlusNormal"/>
            </w:pPr>
            <w:r>
              <w:t>в том числе:</w:t>
            </w:r>
          </w:p>
        </w:tc>
        <w:tc>
          <w:tcPr>
            <w:tcW w:w="939" w:type="dxa"/>
            <w:tcBorders>
              <w:bottom w:val="nil"/>
            </w:tcBorders>
          </w:tcPr>
          <w:p w:rsidR="00E05F69" w:rsidRDefault="00E05F69">
            <w:pPr>
              <w:pStyle w:val="ConsPlusNormal"/>
            </w:pPr>
            <w:r>
              <w:t>Ед.</w:t>
            </w:r>
          </w:p>
        </w:tc>
        <w:tc>
          <w:tcPr>
            <w:tcW w:w="960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739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938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102</w:t>
            </w:r>
          </w:p>
        </w:tc>
      </w:tr>
      <w:tr w:rsidR="00E05F69">
        <w:tblPrEx>
          <w:tblBorders>
            <w:insideH w:val="nil"/>
          </w:tblBorders>
        </w:tblPrEx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1.1. Количество рассмотренных тем по финансам и финансовой грамотности в эфире телепередач</w:t>
            </w:r>
          </w:p>
        </w:tc>
        <w:tc>
          <w:tcPr>
            <w:tcW w:w="9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Ед.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938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45</w:t>
            </w:r>
          </w:p>
        </w:tc>
      </w:tr>
      <w:tr w:rsidR="00E05F69">
        <w:tblPrEx>
          <w:tblBorders>
            <w:insideH w:val="nil"/>
          </w:tblBorders>
        </w:tblPrEx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1.2. Количество рассмотренных тем по финансам и финансовой грамотности в эфире радиопередач</w:t>
            </w:r>
          </w:p>
        </w:tc>
        <w:tc>
          <w:tcPr>
            <w:tcW w:w="9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Ед.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938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45</w:t>
            </w:r>
          </w:p>
        </w:tc>
      </w:tr>
      <w:tr w:rsidR="00E05F69">
        <w:tblPrEx>
          <w:tblBorders>
            <w:insideH w:val="nil"/>
          </w:tblBorders>
        </w:tblPrEx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 xml:space="preserve">1.3. Количество случаев размещения новых рекламных </w:t>
            </w:r>
            <w:r>
              <w:lastRenderedPageBreak/>
              <w:t>материалов на наружных носителях (</w:t>
            </w:r>
            <w:proofErr w:type="spellStart"/>
            <w:r>
              <w:t>билбордах</w:t>
            </w:r>
            <w:proofErr w:type="spellEnd"/>
            <w:r>
              <w:t xml:space="preserve"> и растяжках)</w:t>
            </w:r>
          </w:p>
          <w:p w:rsidR="00E05F69" w:rsidRDefault="00E05F69">
            <w:pPr>
              <w:pStyle w:val="ConsPlusNormal"/>
            </w:pPr>
            <w:r>
              <w:t>Показатели, характеризующие качество:</w:t>
            </w:r>
          </w:p>
        </w:tc>
        <w:tc>
          <w:tcPr>
            <w:tcW w:w="9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lastRenderedPageBreak/>
              <w:t>Ед.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38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12</w:t>
            </w:r>
          </w:p>
        </w:tc>
      </w:tr>
      <w:tr w:rsidR="00E05F69"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</w:tcBorders>
          </w:tcPr>
          <w:p w:rsidR="00E05F69" w:rsidRDefault="00E05F69">
            <w:pPr>
              <w:pStyle w:val="ConsPlusNormal"/>
            </w:pPr>
            <w:r>
              <w:t>1. Посещаемость портала финансовой грамотности</w:t>
            </w:r>
          </w:p>
        </w:tc>
        <w:tc>
          <w:tcPr>
            <w:tcW w:w="939" w:type="dxa"/>
            <w:tcBorders>
              <w:top w:val="nil"/>
            </w:tcBorders>
          </w:tcPr>
          <w:p w:rsidR="00E05F69" w:rsidRDefault="00E05F69">
            <w:pPr>
              <w:pStyle w:val="ConsPlusNormal"/>
            </w:pPr>
            <w:r>
              <w:t>Чел. в месяц</w:t>
            </w:r>
          </w:p>
        </w:tc>
        <w:tc>
          <w:tcPr>
            <w:tcW w:w="960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739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938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7000</w:t>
            </w:r>
          </w:p>
        </w:tc>
      </w:tr>
      <w:tr w:rsidR="00E05F69">
        <w:tc>
          <w:tcPr>
            <w:tcW w:w="568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Merge w:val="restart"/>
          </w:tcPr>
          <w:p w:rsidR="00E05F69" w:rsidRDefault="00E05F69">
            <w:pPr>
              <w:pStyle w:val="ConsPlusNormal"/>
            </w:pPr>
            <w:r>
              <w:t>Организация обучающих мероприятий по повышению финансовой грамотности населения</w:t>
            </w:r>
          </w:p>
        </w:tc>
        <w:tc>
          <w:tcPr>
            <w:tcW w:w="2098" w:type="dxa"/>
            <w:vMerge w:val="restart"/>
          </w:tcPr>
          <w:p w:rsidR="00E05F69" w:rsidRDefault="00E05F69">
            <w:pPr>
              <w:pStyle w:val="ConsPlusNormal"/>
            </w:pPr>
            <w:r>
              <w:t>В том числе:</w:t>
            </w:r>
          </w:p>
          <w:p w:rsidR="00E05F69" w:rsidRDefault="00E05F69">
            <w:pPr>
              <w:pStyle w:val="ConsPlusNormal"/>
            </w:pPr>
            <w:r>
              <w:t xml:space="preserve">1. Организация курсов финансовой грамотности для населения, представителей органов государственной власти, органов местного </w:t>
            </w:r>
            <w:r>
              <w:lastRenderedPageBreak/>
              <w:t>самоуправления, выставок, проведение мероприятий для воспитанников детских домов, проведение научно-практических конференций, круглых столов, семинаров, панельных дискуссий и других мероприятий для различных целевых аудиторий.</w:t>
            </w:r>
          </w:p>
          <w:p w:rsidR="00E05F69" w:rsidRDefault="00E05F69">
            <w:pPr>
              <w:pStyle w:val="ConsPlusNormal"/>
            </w:pPr>
            <w:r>
              <w:t>2. Организация конкурсов, олимпиад и других состязательных мероприятий по вопросам доступа к продуктам финансового рынка.</w:t>
            </w:r>
          </w:p>
          <w:p w:rsidR="00E05F69" w:rsidRDefault="00E05F69">
            <w:pPr>
              <w:pStyle w:val="ConsPlusNormal"/>
            </w:pPr>
            <w:r>
              <w:t xml:space="preserve">3. Организация проведения областных конкурсов по литературе и искусству среди детей и молодежи по тематике финансовой </w:t>
            </w:r>
            <w:r>
              <w:lastRenderedPageBreak/>
              <w:t>грамотности</w:t>
            </w:r>
          </w:p>
        </w:tc>
        <w:tc>
          <w:tcPr>
            <w:tcW w:w="993" w:type="dxa"/>
            <w:vMerge w:val="restart"/>
          </w:tcPr>
          <w:p w:rsidR="00E05F69" w:rsidRDefault="00E05F69">
            <w:pPr>
              <w:pStyle w:val="ConsPlusNormal"/>
            </w:pPr>
            <w:r>
              <w:lastRenderedPageBreak/>
              <w:t>01/2015</w:t>
            </w:r>
          </w:p>
        </w:tc>
        <w:tc>
          <w:tcPr>
            <w:tcW w:w="1077" w:type="dxa"/>
            <w:vMerge w:val="restart"/>
          </w:tcPr>
          <w:p w:rsidR="00E05F69" w:rsidRDefault="00E05F69">
            <w:pPr>
              <w:pStyle w:val="ConsPlusNormal"/>
            </w:pPr>
            <w:r>
              <w:t>12/2017</w:t>
            </w:r>
          </w:p>
        </w:tc>
        <w:tc>
          <w:tcPr>
            <w:tcW w:w="1240" w:type="dxa"/>
            <w:vMerge w:val="restart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91" w:type="dxa"/>
            <w:vMerge w:val="restart"/>
          </w:tcPr>
          <w:p w:rsidR="00E05F69" w:rsidRDefault="00E05F69">
            <w:pPr>
              <w:pStyle w:val="ConsPlusNormal"/>
            </w:pPr>
            <w:r>
              <w:t>0113</w:t>
            </w:r>
          </w:p>
          <w:p w:rsidR="00E05F69" w:rsidRDefault="00E05F69">
            <w:pPr>
              <w:pStyle w:val="ConsPlusNormal"/>
            </w:pPr>
            <w:r>
              <w:t>2146448</w:t>
            </w:r>
          </w:p>
          <w:p w:rsidR="00E05F69" w:rsidRDefault="00E05F69">
            <w:pPr>
              <w:pStyle w:val="ConsPlusNormal"/>
            </w:pPr>
            <w:r>
              <w:t>630</w:t>
            </w:r>
          </w:p>
        </w:tc>
        <w:tc>
          <w:tcPr>
            <w:tcW w:w="1020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3212,1</w:t>
            </w:r>
          </w:p>
        </w:tc>
        <w:tc>
          <w:tcPr>
            <w:tcW w:w="964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3187,2</w:t>
            </w:r>
          </w:p>
        </w:tc>
        <w:tc>
          <w:tcPr>
            <w:tcW w:w="1021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3101,6</w:t>
            </w:r>
          </w:p>
        </w:tc>
        <w:tc>
          <w:tcPr>
            <w:tcW w:w="2181" w:type="dxa"/>
            <w:tcBorders>
              <w:bottom w:val="nil"/>
            </w:tcBorders>
          </w:tcPr>
          <w:p w:rsidR="00E05F69" w:rsidRDefault="00E05F69">
            <w:pPr>
              <w:pStyle w:val="ConsPlusNormal"/>
            </w:pPr>
            <w:r>
              <w:t>Показатель объема: 1. Количество проведенных мероприятий, в год</w:t>
            </w:r>
          </w:p>
        </w:tc>
        <w:tc>
          <w:tcPr>
            <w:tcW w:w="939" w:type="dxa"/>
            <w:tcBorders>
              <w:bottom w:val="nil"/>
            </w:tcBorders>
          </w:tcPr>
          <w:p w:rsidR="00E05F69" w:rsidRDefault="00E05F69">
            <w:pPr>
              <w:pStyle w:val="ConsPlusNormal"/>
            </w:pPr>
            <w:r>
              <w:t>Ед.</w:t>
            </w:r>
          </w:p>
        </w:tc>
        <w:tc>
          <w:tcPr>
            <w:tcW w:w="960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9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38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23</w:t>
            </w:r>
          </w:p>
        </w:tc>
      </w:tr>
      <w:tr w:rsidR="00E05F69">
        <w:tblPrEx>
          <w:tblBorders>
            <w:insideH w:val="nil"/>
          </w:tblBorders>
        </w:tblPrEx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Показатели, характеризующие качество:</w:t>
            </w:r>
          </w:p>
          <w:p w:rsidR="00E05F69" w:rsidRDefault="00E05F69">
            <w:pPr>
              <w:pStyle w:val="ConsPlusNormal"/>
            </w:pPr>
            <w:r>
              <w:t xml:space="preserve">1. Доля представителей целевых групп, </w:t>
            </w:r>
            <w:r>
              <w:lastRenderedPageBreak/>
              <w:t>понимающих важность наличия "финансового буфера" на случай чрезвычайных и кризисных жизненных ситуаций</w:t>
            </w:r>
          </w:p>
        </w:tc>
        <w:tc>
          <w:tcPr>
            <w:tcW w:w="9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</w:p>
          <w:p w:rsidR="00E05F69" w:rsidRDefault="00E05F69">
            <w:pPr>
              <w:pStyle w:val="ConsPlusNormal"/>
            </w:pPr>
          </w:p>
          <w:p w:rsidR="00E05F69" w:rsidRDefault="00E05F69">
            <w:pPr>
              <w:pStyle w:val="ConsPlusNormal"/>
            </w:pPr>
          </w:p>
          <w:p w:rsidR="00E05F69" w:rsidRDefault="00E05F69">
            <w:pPr>
              <w:pStyle w:val="ConsPlusNormal"/>
            </w:pPr>
            <w:r>
              <w:t>%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38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</w:p>
          <w:p w:rsidR="00E05F69" w:rsidRDefault="00E05F69">
            <w:pPr>
              <w:pStyle w:val="ConsPlusNormal"/>
              <w:jc w:val="center"/>
            </w:pPr>
            <w:r>
              <w:t>25</w:t>
            </w:r>
          </w:p>
        </w:tc>
      </w:tr>
      <w:tr w:rsidR="00E05F69">
        <w:tblPrEx>
          <w:tblBorders>
            <w:insideH w:val="nil"/>
          </w:tblBorders>
        </w:tblPrEx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2. Доля представителей целевых групп населения, понимающих возможности материального обеспечения после выхода на пенсию</w:t>
            </w:r>
          </w:p>
        </w:tc>
        <w:tc>
          <w:tcPr>
            <w:tcW w:w="9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%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38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50</w:t>
            </w:r>
          </w:p>
        </w:tc>
      </w:tr>
      <w:tr w:rsidR="00E05F69">
        <w:tblPrEx>
          <w:tblBorders>
            <w:insideH w:val="nil"/>
          </w:tblBorders>
        </w:tblPrEx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3. Доля представителей целевых групп населения региона, понимающих соотношение "риск-доходность" при выборе финансовых продуктов</w:t>
            </w:r>
          </w:p>
        </w:tc>
        <w:tc>
          <w:tcPr>
            <w:tcW w:w="9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</w:pPr>
            <w:r>
              <w:t>%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739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938" w:type="dxa"/>
            <w:tcBorders>
              <w:top w:val="nil"/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65</w:t>
            </w:r>
          </w:p>
        </w:tc>
      </w:tr>
      <w:tr w:rsidR="00E05F69"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</w:tcBorders>
          </w:tcPr>
          <w:p w:rsidR="00E05F69" w:rsidRDefault="00E05F69">
            <w:pPr>
              <w:pStyle w:val="ConsPlusNormal"/>
            </w:pPr>
            <w:r>
              <w:t xml:space="preserve">4. Доля действительных и потенциальных потребителей финансовых услуг с низким и средним </w:t>
            </w:r>
            <w:r>
              <w:lastRenderedPageBreak/>
              <w:t>уровнем доходов, сравнивающих альтернативные предложения, прежде</w:t>
            </w:r>
            <w:proofErr w:type="gramStart"/>
            <w:r>
              <w:t>,</w:t>
            </w:r>
            <w:proofErr w:type="gramEnd"/>
            <w:r>
              <w:t xml:space="preserve"> чем брать кредит</w:t>
            </w:r>
          </w:p>
        </w:tc>
        <w:tc>
          <w:tcPr>
            <w:tcW w:w="939" w:type="dxa"/>
            <w:tcBorders>
              <w:top w:val="nil"/>
            </w:tcBorders>
          </w:tcPr>
          <w:p w:rsidR="00E05F69" w:rsidRDefault="00E05F69">
            <w:pPr>
              <w:pStyle w:val="ConsPlusNormal"/>
            </w:pPr>
            <w:r>
              <w:lastRenderedPageBreak/>
              <w:t>%</w:t>
            </w:r>
          </w:p>
        </w:tc>
        <w:tc>
          <w:tcPr>
            <w:tcW w:w="960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9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38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25</w:t>
            </w:r>
          </w:p>
        </w:tc>
      </w:tr>
      <w:tr w:rsidR="00E05F69">
        <w:tc>
          <w:tcPr>
            <w:tcW w:w="568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587" w:type="dxa"/>
          </w:tcPr>
          <w:p w:rsidR="00E05F69" w:rsidRDefault="00E05F69">
            <w:pPr>
              <w:pStyle w:val="ConsPlusNormal"/>
            </w:pPr>
            <w:r>
              <w:t>Развитие системы финансовой грамотности</w:t>
            </w:r>
          </w:p>
        </w:tc>
        <w:tc>
          <w:tcPr>
            <w:tcW w:w="2098" w:type="dxa"/>
          </w:tcPr>
          <w:p w:rsidR="00E05F69" w:rsidRDefault="00E05F69">
            <w:pPr>
              <w:pStyle w:val="ConsPlusNormal"/>
            </w:pPr>
            <w:r>
              <w:t>В том числе:</w:t>
            </w:r>
          </w:p>
          <w:p w:rsidR="00E05F69" w:rsidRDefault="00E05F69">
            <w:pPr>
              <w:pStyle w:val="ConsPlusNormal"/>
            </w:pPr>
            <w:r>
              <w:t>1. Организация работы Регионального центра финансовой грамотности, создание и функционирование представительств центра финансовой грамотности, обеспечение функционирования центра</w:t>
            </w:r>
          </w:p>
          <w:p w:rsidR="00E05F69" w:rsidRDefault="00E05F69">
            <w:pPr>
              <w:pStyle w:val="ConsPlusNormal"/>
            </w:pPr>
            <w:r>
              <w:t>2. Создание и работа Межведомственной рабочей группы по повышению финансовой грамотности населения Томской области</w:t>
            </w:r>
          </w:p>
          <w:p w:rsidR="00E05F69" w:rsidRDefault="00E05F69">
            <w:pPr>
              <w:pStyle w:val="ConsPlusNormal"/>
            </w:pPr>
            <w:r>
              <w:t xml:space="preserve">3. Содействие созданию ассоциаций организаций, </w:t>
            </w:r>
            <w:r>
              <w:lastRenderedPageBreak/>
              <w:t>оказывающих финансовые услуги в Томской области, с целью выработки консолидированной позиции участников финансового рынка по вопросу повышения финансовой грамотности и защите прав на финансовом рынке, с последующим курированием их деятельности</w:t>
            </w:r>
          </w:p>
          <w:p w:rsidR="00E05F69" w:rsidRDefault="00E05F69">
            <w:pPr>
              <w:pStyle w:val="ConsPlusNormal"/>
            </w:pPr>
            <w:r>
              <w:t xml:space="preserve">4. Создание интерактивной </w:t>
            </w:r>
            <w:proofErr w:type="spellStart"/>
            <w:proofErr w:type="gramStart"/>
            <w:r>
              <w:t>интернет-площадки</w:t>
            </w:r>
            <w:proofErr w:type="spellEnd"/>
            <w:proofErr w:type="gramEnd"/>
            <w:r>
              <w:t xml:space="preserve"> для населения с целью повышения финансовой грамотности и доверия к финансовому рынку через организацию выбора лучших на территории Томской области финансовых организаций</w:t>
            </w:r>
          </w:p>
        </w:tc>
        <w:tc>
          <w:tcPr>
            <w:tcW w:w="993" w:type="dxa"/>
          </w:tcPr>
          <w:p w:rsidR="00E05F69" w:rsidRDefault="00E05F69">
            <w:pPr>
              <w:pStyle w:val="ConsPlusNormal"/>
            </w:pPr>
            <w:r>
              <w:lastRenderedPageBreak/>
              <w:t>01/2015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</w:pPr>
            <w:r>
              <w:t>12/2017</w:t>
            </w:r>
          </w:p>
        </w:tc>
        <w:tc>
          <w:tcPr>
            <w:tcW w:w="1240" w:type="dxa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</w:pPr>
            <w:r>
              <w:t>0113</w:t>
            </w:r>
          </w:p>
          <w:p w:rsidR="00E05F69" w:rsidRDefault="00E05F69">
            <w:pPr>
              <w:pStyle w:val="ConsPlusNormal"/>
            </w:pPr>
            <w:r>
              <w:t>2146438</w:t>
            </w:r>
          </w:p>
          <w:p w:rsidR="00E05F69" w:rsidRDefault="00E05F69">
            <w:pPr>
              <w:pStyle w:val="ConsPlusNormal"/>
            </w:pPr>
            <w:r>
              <w:t>630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center"/>
            </w:pPr>
            <w:r>
              <w:t>2797,1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  <w:jc w:val="center"/>
            </w:pPr>
            <w:r>
              <w:t>3459,3</w:t>
            </w:r>
          </w:p>
        </w:tc>
        <w:tc>
          <w:tcPr>
            <w:tcW w:w="1021" w:type="dxa"/>
          </w:tcPr>
          <w:p w:rsidR="00E05F69" w:rsidRDefault="00E05F69">
            <w:pPr>
              <w:pStyle w:val="ConsPlusNormal"/>
              <w:jc w:val="center"/>
            </w:pPr>
            <w:r>
              <w:t>3910,7</w:t>
            </w:r>
          </w:p>
        </w:tc>
        <w:tc>
          <w:tcPr>
            <w:tcW w:w="2181" w:type="dxa"/>
          </w:tcPr>
          <w:p w:rsidR="00E05F69" w:rsidRDefault="00E05F69">
            <w:pPr>
              <w:pStyle w:val="ConsPlusNormal"/>
            </w:pPr>
            <w:r>
              <w:t>Показатель объема:</w:t>
            </w:r>
          </w:p>
          <w:p w:rsidR="00E05F69" w:rsidRDefault="00E05F69">
            <w:pPr>
              <w:pStyle w:val="ConsPlusNormal"/>
            </w:pPr>
            <w:r>
              <w:t>1. Количество действующих межведомственных рабочих групп, ассоциаций финансовых организаций, иных организаций</w:t>
            </w:r>
          </w:p>
        </w:tc>
        <w:tc>
          <w:tcPr>
            <w:tcW w:w="939" w:type="dxa"/>
          </w:tcPr>
          <w:p w:rsidR="00E05F69" w:rsidRDefault="00E05F69">
            <w:pPr>
              <w:pStyle w:val="ConsPlusNormal"/>
            </w:pPr>
            <w:r>
              <w:t>Ед.</w:t>
            </w:r>
          </w:p>
        </w:tc>
        <w:tc>
          <w:tcPr>
            <w:tcW w:w="960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9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38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</w:tr>
      <w:tr w:rsidR="00E05F69">
        <w:tc>
          <w:tcPr>
            <w:tcW w:w="568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1587" w:type="dxa"/>
          </w:tcPr>
          <w:p w:rsidR="00E05F69" w:rsidRDefault="00E05F69">
            <w:pPr>
              <w:pStyle w:val="ConsPlusNormal"/>
            </w:pPr>
            <w:r>
              <w:t xml:space="preserve">Мониторинг уровня финансовой </w:t>
            </w:r>
            <w:r>
              <w:lastRenderedPageBreak/>
              <w:t xml:space="preserve">грамотности населения Томской области и состояния рынка </w:t>
            </w:r>
            <w:proofErr w:type="gramStart"/>
            <w:r>
              <w:t>финансовых</w:t>
            </w:r>
            <w:proofErr w:type="gramEnd"/>
            <w:r>
              <w:t xml:space="preserve"> услуг</w:t>
            </w:r>
          </w:p>
        </w:tc>
        <w:tc>
          <w:tcPr>
            <w:tcW w:w="2098" w:type="dxa"/>
          </w:tcPr>
          <w:p w:rsidR="00E05F69" w:rsidRDefault="00E05F69">
            <w:pPr>
              <w:pStyle w:val="ConsPlusNormal"/>
            </w:pPr>
            <w:r>
              <w:lastRenderedPageBreak/>
              <w:t>В том числе:</w:t>
            </w:r>
          </w:p>
          <w:p w:rsidR="00E05F69" w:rsidRDefault="00E05F69">
            <w:pPr>
              <w:pStyle w:val="ConsPlusNormal"/>
            </w:pPr>
            <w:r>
              <w:t xml:space="preserve">1. Организация работ по разработке </w:t>
            </w:r>
            <w:r>
              <w:lastRenderedPageBreak/>
              <w:t>и внедрению системы регулярного комплексного мониторинга уровня финансовой грамотности населения Томской области</w:t>
            </w:r>
          </w:p>
          <w:p w:rsidR="00E05F69" w:rsidRDefault="00E05F69">
            <w:pPr>
              <w:pStyle w:val="ConsPlusNormal"/>
            </w:pPr>
            <w:r>
              <w:t>2. Организация подготовки ежеквартальных обзоров состояния рынков финансовых услуг в Томской области и защиты прав населения на финансовом рынке</w:t>
            </w:r>
          </w:p>
          <w:p w:rsidR="00E05F69" w:rsidRDefault="00E05F69">
            <w:pPr>
              <w:pStyle w:val="ConsPlusNormal"/>
            </w:pPr>
            <w:r>
              <w:t>3. Организация проведения на постоянной основе социологических исследований по измерению уровня финансовой грамотности среди различных групп населения г. Томска</w:t>
            </w:r>
          </w:p>
        </w:tc>
        <w:tc>
          <w:tcPr>
            <w:tcW w:w="993" w:type="dxa"/>
          </w:tcPr>
          <w:p w:rsidR="00E05F69" w:rsidRDefault="00E05F69">
            <w:pPr>
              <w:pStyle w:val="ConsPlusNormal"/>
            </w:pPr>
            <w:r>
              <w:lastRenderedPageBreak/>
              <w:t>01/2015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</w:pPr>
            <w:r>
              <w:t>01/2017</w:t>
            </w:r>
          </w:p>
        </w:tc>
        <w:tc>
          <w:tcPr>
            <w:tcW w:w="1240" w:type="dxa"/>
          </w:tcPr>
          <w:p w:rsidR="00E05F69" w:rsidRDefault="00E05F69">
            <w:pPr>
              <w:pStyle w:val="ConsPlusNormal"/>
            </w:pPr>
            <w:r>
              <w:t xml:space="preserve">Департамент финансов </w:t>
            </w:r>
            <w:r>
              <w:lastRenderedPageBreak/>
              <w:t>Томской области</w:t>
            </w:r>
          </w:p>
        </w:tc>
        <w:tc>
          <w:tcPr>
            <w:tcW w:w="1191" w:type="dxa"/>
          </w:tcPr>
          <w:p w:rsidR="00E05F69" w:rsidRDefault="00E05F69">
            <w:pPr>
              <w:pStyle w:val="ConsPlusNormal"/>
            </w:pPr>
            <w:r>
              <w:lastRenderedPageBreak/>
              <w:t>0113</w:t>
            </w:r>
          </w:p>
          <w:p w:rsidR="00E05F69" w:rsidRDefault="00E05F69">
            <w:pPr>
              <w:pStyle w:val="ConsPlusNormal"/>
            </w:pPr>
            <w:r>
              <w:t>2146438</w:t>
            </w:r>
          </w:p>
          <w:p w:rsidR="00E05F69" w:rsidRDefault="00E05F69">
            <w:pPr>
              <w:pStyle w:val="ConsPlusNormal"/>
            </w:pPr>
            <w:r>
              <w:t>630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center"/>
            </w:pPr>
            <w:r>
              <w:t>1714,3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  <w:jc w:val="center"/>
            </w:pPr>
            <w:r>
              <w:t>1904,6</w:t>
            </w:r>
          </w:p>
        </w:tc>
        <w:tc>
          <w:tcPr>
            <w:tcW w:w="1021" w:type="dxa"/>
          </w:tcPr>
          <w:p w:rsidR="00E05F69" w:rsidRDefault="00E05F69">
            <w:pPr>
              <w:pStyle w:val="ConsPlusNormal"/>
              <w:jc w:val="center"/>
            </w:pPr>
            <w:r>
              <w:t>1651,9</w:t>
            </w:r>
          </w:p>
        </w:tc>
        <w:tc>
          <w:tcPr>
            <w:tcW w:w="2181" w:type="dxa"/>
          </w:tcPr>
          <w:p w:rsidR="00E05F69" w:rsidRDefault="00E05F69">
            <w:pPr>
              <w:pStyle w:val="ConsPlusNormal"/>
            </w:pPr>
            <w:r>
              <w:t>Показатель объема:</w:t>
            </w:r>
          </w:p>
          <w:p w:rsidR="00E05F69" w:rsidRDefault="00E05F69">
            <w:pPr>
              <w:pStyle w:val="ConsPlusNormal"/>
            </w:pPr>
            <w:r>
              <w:t xml:space="preserve">1. </w:t>
            </w:r>
            <w:proofErr w:type="gramStart"/>
            <w:r>
              <w:t xml:space="preserve">Количество проведенных в </w:t>
            </w:r>
            <w:r>
              <w:lastRenderedPageBreak/>
              <w:t>отчетном году мониторинговых исследований уровня финансовой грамотности населения Томской области и состояния рынка финансовых услуг</w:t>
            </w:r>
            <w:proofErr w:type="gramEnd"/>
          </w:p>
        </w:tc>
        <w:tc>
          <w:tcPr>
            <w:tcW w:w="939" w:type="dxa"/>
          </w:tcPr>
          <w:p w:rsidR="00E05F69" w:rsidRDefault="00E05F69">
            <w:pPr>
              <w:pStyle w:val="ConsPlusNormal"/>
            </w:pPr>
            <w:r>
              <w:lastRenderedPageBreak/>
              <w:t>Ед.</w:t>
            </w:r>
          </w:p>
        </w:tc>
        <w:tc>
          <w:tcPr>
            <w:tcW w:w="960" w:type="dxa"/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9" w:type="dxa"/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38" w:type="dxa"/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</w:tr>
      <w:tr w:rsidR="00E05F69">
        <w:tc>
          <w:tcPr>
            <w:tcW w:w="568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1587" w:type="dxa"/>
            <w:vMerge w:val="restart"/>
          </w:tcPr>
          <w:p w:rsidR="00E05F69" w:rsidRDefault="00E05F69">
            <w:pPr>
              <w:pStyle w:val="ConsPlusNormal"/>
            </w:pPr>
            <w:r>
              <w:t xml:space="preserve">Организация мероприятий, направленных на активизацию </w:t>
            </w:r>
            <w:r>
              <w:lastRenderedPageBreak/>
              <w:t>защиты прав потребителей на рынке финансовых услуг</w:t>
            </w:r>
          </w:p>
        </w:tc>
        <w:tc>
          <w:tcPr>
            <w:tcW w:w="2098" w:type="dxa"/>
            <w:vMerge w:val="restart"/>
          </w:tcPr>
          <w:p w:rsidR="00E05F69" w:rsidRDefault="00E05F69">
            <w:pPr>
              <w:pStyle w:val="ConsPlusNormal"/>
            </w:pPr>
            <w:r>
              <w:lastRenderedPageBreak/>
              <w:t>В том числе:</w:t>
            </w:r>
          </w:p>
          <w:p w:rsidR="00E05F69" w:rsidRDefault="00E05F69">
            <w:pPr>
              <w:pStyle w:val="ConsPlusNormal"/>
            </w:pPr>
            <w:r>
              <w:t xml:space="preserve">1. Содействие развитию системы защиты прав потребителей на </w:t>
            </w:r>
            <w:r>
              <w:lastRenderedPageBreak/>
              <w:t>рынке финансовых услуг.</w:t>
            </w:r>
          </w:p>
          <w:p w:rsidR="00E05F69" w:rsidRDefault="00E05F69">
            <w:pPr>
              <w:pStyle w:val="ConsPlusNormal"/>
            </w:pPr>
            <w:r>
              <w:t>2. Организация распространения информационных материалов по защите прав потребителей финансовых услуг</w:t>
            </w:r>
          </w:p>
        </w:tc>
        <w:tc>
          <w:tcPr>
            <w:tcW w:w="993" w:type="dxa"/>
            <w:vMerge w:val="restart"/>
          </w:tcPr>
          <w:p w:rsidR="00E05F69" w:rsidRDefault="00E05F69">
            <w:pPr>
              <w:pStyle w:val="ConsPlusNormal"/>
            </w:pPr>
            <w:r>
              <w:lastRenderedPageBreak/>
              <w:t>01/2015</w:t>
            </w:r>
          </w:p>
        </w:tc>
        <w:tc>
          <w:tcPr>
            <w:tcW w:w="1077" w:type="dxa"/>
            <w:vMerge w:val="restart"/>
          </w:tcPr>
          <w:p w:rsidR="00E05F69" w:rsidRDefault="00E05F69">
            <w:pPr>
              <w:pStyle w:val="ConsPlusNormal"/>
            </w:pPr>
            <w:r>
              <w:t>12/2017</w:t>
            </w:r>
          </w:p>
        </w:tc>
        <w:tc>
          <w:tcPr>
            <w:tcW w:w="1240" w:type="dxa"/>
            <w:vMerge w:val="restart"/>
          </w:tcPr>
          <w:p w:rsidR="00E05F69" w:rsidRDefault="00E05F69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191" w:type="dxa"/>
            <w:vMerge w:val="restart"/>
          </w:tcPr>
          <w:p w:rsidR="00E05F69" w:rsidRDefault="00E05F69">
            <w:pPr>
              <w:pStyle w:val="ConsPlusNormal"/>
            </w:pPr>
            <w:r>
              <w:t>0113</w:t>
            </w:r>
          </w:p>
          <w:p w:rsidR="00E05F69" w:rsidRDefault="00E05F69">
            <w:pPr>
              <w:pStyle w:val="ConsPlusNormal"/>
            </w:pPr>
            <w:r>
              <w:t>2146438</w:t>
            </w:r>
          </w:p>
          <w:p w:rsidR="00E05F69" w:rsidRDefault="00E05F69">
            <w:pPr>
              <w:pStyle w:val="ConsPlusNormal"/>
            </w:pPr>
            <w:r>
              <w:t>630</w:t>
            </w:r>
          </w:p>
        </w:tc>
        <w:tc>
          <w:tcPr>
            <w:tcW w:w="1020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315,8</w:t>
            </w:r>
          </w:p>
        </w:tc>
        <w:tc>
          <w:tcPr>
            <w:tcW w:w="964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310,9</w:t>
            </w:r>
          </w:p>
        </w:tc>
        <w:tc>
          <w:tcPr>
            <w:tcW w:w="1021" w:type="dxa"/>
            <w:vMerge w:val="restart"/>
          </w:tcPr>
          <w:p w:rsidR="00E05F69" w:rsidRDefault="00E05F69">
            <w:pPr>
              <w:pStyle w:val="ConsPlusNormal"/>
              <w:jc w:val="center"/>
            </w:pPr>
            <w:r>
              <w:t>303,5</w:t>
            </w:r>
          </w:p>
        </w:tc>
        <w:tc>
          <w:tcPr>
            <w:tcW w:w="2181" w:type="dxa"/>
            <w:tcBorders>
              <w:bottom w:val="nil"/>
            </w:tcBorders>
          </w:tcPr>
          <w:p w:rsidR="00E05F69" w:rsidRDefault="00E05F69">
            <w:pPr>
              <w:pStyle w:val="ConsPlusNormal"/>
            </w:pPr>
            <w:r>
              <w:t>Показатель объема:</w:t>
            </w:r>
          </w:p>
          <w:p w:rsidR="00E05F69" w:rsidRDefault="00E05F69">
            <w:pPr>
              <w:pStyle w:val="ConsPlusNormal"/>
            </w:pPr>
            <w:r>
              <w:t xml:space="preserve">1. Число распространенных видов информационных </w:t>
            </w:r>
            <w:r>
              <w:lastRenderedPageBreak/>
              <w:t>материалов по защите прав потребителей финансовых услуг</w:t>
            </w:r>
          </w:p>
          <w:p w:rsidR="00E05F69" w:rsidRDefault="00E05F69">
            <w:pPr>
              <w:pStyle w:val="ConsPlusNormal"/>
            </w:pPr>
            <w:r>
              <w:t>Показатель, характеризующий качество:</w:t>
            </w:r>
          </w:p>
        </w:tc>
        <w:tc>
          <w:tcPr>
            <w:tcW w:w="939" w:type="dxa"/>
            <w:tcBorders>
              <w:bottom w:val="nil"/>
            </w:tcBorders>
          </w:tcPr>
          <w:p w:rsidR="00E05F69" w:rsidRDefault="00E05F69">
            <w:pPr>
              <w:pStyle w:val="ConsPlusNormal"/>
            </w:pPr>
            <w:r>
              <w:lastRenderedPageBreak/>
              <w:t>Ед.</w:t>
            </w:r>
          </w:p>
        </w:tc>
        <w:tc>
          <w:tcPr>
            <w:tcW w:w="960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9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38" w:type="dxa"/>
            <w:tcBorders>
              <w:bottom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3</w:t>
            </w:r>
          </w:p>
        </w:tc>
      </w:tr>
      <w:tr w:rsidR="00E05F69">
        <w:tc>
          <w:tcPr>
            <w:tcW w:w="568" w:type="dxa"/>
            <w:vMerge/>
          </w:tcPr>
          <w:p w:rsidR="00E05F69" w:rsidRDefault="00E05F69"/>
        </w:tc>
        <w:tc>
          <w:tcPr>
            <w:tcW w:w="1587" w:type="dxa"/>
            <w:vMerge/>
          </w:tcPr>
          <w:p w:rsidR="00E05F69" w:rsidRDefault="00E05F69"/>
        </w:tc>
        <w:tc>
          <w:tcPr>
            <w:tcW w:w="2098" w:type="dxa"/>
            <w:vMerge/>
          </w:tcPr>
          <w:p w:rsidR="00E05F69" w:rsidRDefault="00E05F69"/>
        </w:tc>
        <w:tc>
          <w:tcPr>
            <w:tcW w:w="993" w:type="dxa"/>
            <w:vMerge/>
          </w:tcPr>
          <w:p w:rsidR="00E05F69" w:rsidRDefault="00E05F69"/>
        </w:tc>
        <w:tc>
          <w:tcPr>
            <w:tcW w:w="1077" w:type="dxa"/>
            <w:vMerge/>
          </w:tcPr>
          <w:p w:rsidR="00E05F69" w:rsidRDefault="00E05F69"/>
        </w:tc>
        <w:tc>
          <w:tcPr>
            <w:tcW w:w="1240" w:type="dxa"/>
            <w:vMerge/>
          </w:tcPr>
          <w:p w:rsidR="00E05F69" w:rsidRDefault="00E05F69"/>
        </w:tc>
        <w:tc>
          <w:tcPr>
            <w:tcW w:w="1191" w:type="dxa"/>
            <w:vMerge/>
          </w:tcPr>
          <w:p w:rsidR="00E05F69" w:rsidRDefault="00E05F69"/>
        </w:tc>
        <w:tc>
          <w:tcPr>
            <w:tcW w:w="1020" w:type="dxa"/>
            <w:vMerge/>
          </w:tcPr>
          <w:p w:rsidR="00E05F69" w:rsidRDefault="00E05F69"/>
        </w:tc>
        <w:tc>
          <w:tcPr>
            <w:tcW w:w="964" w:type="dxa"/>
            <w:vMerge/>
          </w:tcPr>
          <w:p w:rsidR="00E05F69" w:rsidRDefault="00E05F69"/>
        </w:tc>
        <w:tc>
          <w:tcPr>
            <w:tcW w:w="1021" w:type="dxa"/>
            <w:vMerge/>
          </w:tcPr>
          <w:p w:rsidR="00E05F69" w:rsidRDefault="00E05F69"/>
        </w:tc>
        <w:tc>
          <w:tcPr>
            <w:tcW w:w="2181" w:type="dxa"/>
            <w:tcBorders>
              <w:top w:val="nil"/>
            </w:tcBorders>
          </w:tcPr>
          <w:p w:rsidR="00E05F69" w:rsidRDefault="00E05F69">
            <w:pPr>
              <w:pStyle w:val="ConsPlusNormal"/>
            </w:pPr>
            <w:r>
              <w:t xml:space="preserve">1. Доля действительных и потенциальных потребителей финансовых услуг с низким и средним уровнем доходов, уверенных в справедливом </w:t>
            </w:r>
            <w:proofErr w:type="gramStart"/>
            <w:r>
              <w:t>разрешении</w:t>
            </w:r>
            <w:proofErr w:type="gramEnd"/>
            <w:r>
              <w:t xml:space="preserve"> споров с финансовыми организациями</w:t>
            </w:r>
          </w:p>
        </w:tc>
        <w:tc>
          <w:tcPr>
            <w:tcW w:w="939" w:type="dxa"/>
            <w:tcBorders>
              <w:top w:val="nil"/>
            </w:tcBorders>
          </w:tcPr>
          <w:p w:rsidR="00E05F69" w:rsidRDefault="00E05F69">
            <w:pPr>
              <w:pStyle w:val="ConsPlusNormal"/>
            </w:pPr>
            <w:r>
              <w:t>%</w:t>
            </w:r>
          </w:p>
        </w:tc>
        <w:tc>
          <w:tcPr>
            <w:tcW w:w="960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9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38" w:type="dxa"/>
            <w:tcBorders>
              <w:top w:val="nil"/>
            </w:tcBorders>
          </w:tcPr>
          <w:p w:rsidR="00E05F69" w:rsidRDefault="00E05F69">
            <w:pPr>
              <w:pStyle w:val="ConsPlusNormal"/>
              <w:jc w:val="center"/>
            </w:pPr>
            <w:r>
              <w:t>25</w:t>
            </w:r>
          </w:p>
        </w:tc>
      </w:tr>
      <w:tr w:rsidR="00E05F69">
        <w:tc>
          <w:tcPr>
            <w:tcW w:w="568" w:type="dxa"/>
          </w:tcPr>
          <w:p w:rsidR="00E05F69" w:rsidRDefault="00E05F69">
            <w:pPr>
              <w:pStyle w:val="ConsPlusNormal"/>
            </w:pPr>
          </w:p>
        </w:tc>
        <w:tc>
          <w:tcPr>
            <w:tcW w:w="8186" w:type="dxa"/>
            <w:gridSpan w:val="6"/>
          </w:tcPr>
          <w:p w:rsidR="00E05F69" w:rsidRDefault="00E05F69">
            <w:pPr>
              <w:pStyle w:val="ConsPlusNormal"/>
              <w:jc w:val="right"/>
            </w:pPr>
            <w:r>
              <w:t>ИТОГО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center"/>
            </w:pPr>
            <w:r>
              <w:t>19317,7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  <w:jc w:val="center"/>
            </w:pPr>
            <w:r>
              <w:t>19317,7</w:t>
            </w:r>
          </w:p>
        </w:tc>
        <w:tc>
          <w:tcPr>
            <w:tcW w:w="1021" w:type="dxa"/>
          </w:tcPr>
          <w:p w:rsidR="00E05F69" w:rsidRDefault="00E05F69">
            <w:pPr>
              <w:pStyle w:val="ConsPlusNormal"/>
              <w:jc w:val="center"/>
            </w:pPr>
            <w:r>
              <w:t>19317,7</w:t>
            </w:r>
          </w:p>
        </w:tc>
        <w:tc>
          <w:tcPr>
            <w:tcW w:w="2181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6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739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38" w:type="dxa"/>
          </w:tcPr>
          <w:p w:rsidR="00E05F69" w:rsidRDefault="00E05F69">
            <w:pPr>
              <w:pStyle w:val="ConsPlusNormal"/>
            </w:pP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ind w:firstLine="540"/>
        <w:jc w:val="both"/>
      </w:pPr>
      <w:proofErr w:type="spellStart"/>
      <w:r>
        <w:t>Справочно</w:t>
      </w:r>
      <w:proofErr w:type="spellEnd"/>
      <w:r>
        <w:t xml:space="preserve">: мероприятия, реализуемые в </w:t>
      </w:r>
      <w:proofErr w:type="gramStart"/>
      <w:r>
        <w:t>рамках</w:t>
      </w:r>
      <w:proofErr w:type="gramEnd"/>
      <w:r>
        <w:t xml:space="preserve"> Проекта за счет средств федерального бюджета:</w:t>
      </w:r>
    </w:p>
    <w:p w:rsidR="00E05F69" w:rsidRDefault="00E05F69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025"/>
        <w:gridCol w:w="964"/>
        <w:gridCol w:w="964"/>
        <w:gridCol w:w="1020"/>
        <w:gridCol w:w="1077"/>
        <w:gridCol w:w="1077"/>
      </w:tblGrid>
      <w:tr w:rsidR="00E05F69">
        <w:tc>
          <w:tcPr>
            <w:tcW w:w="510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NN</w:t>
            </w:r>
          </w:p>
          <w:p w:rsidR="00E05F69" w:rsidRDefault="00E05F69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4025" w:type="dxa"/>
            <w:vMerge w:val="restart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928" w:type="dxa"/>
            <w:gridSpan w:val="2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3174" w:type="dxa"/>
            <w:gridSpan w:val="3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</w:tr>
      <w:tr w:rsidR="00E05F69">
        <w:tc>
          <w:tcPr>
            <w:tcW w:w="510" w:type="dxa"/>
            <w:vMerge/>
          </w:tcPr>
          <w:p w:rsidR="00E05F69" w:rsidRDefault="00E05F69"/>
        </w:tc>
        <w:tc>
          <w:tcPr>
            <w:tcW w:w="4025" w:type="dxa"/>
            <w:vMerge/>
          </w:tcPr>
          <w:p w:rsidR="00E05F69" w:rsidRDefault="00E05F69"/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64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020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77" w:type="dxa"/>
            <w:vAlign w:val="center"/>
          </w:tcPr>
          <w:p w:rsidR="00E05F69" w:rsidRDefault="00E05F69">
            <w:pPr>
              <w:pStyle w:val="ConsPlusNormal"/>
              <w:jc w:val="center"/>
            </w:pPr>
            <w:r>
              <w:t>2016 год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 xml:space="preserve">Обеспечение консультационной </w:t>
            </w:r>
            <w:r>
              <w:lastRenderedPageBreak/>
              <w:t>поддержки реализации ВЦП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lastRenderedPageBreak/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2000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1000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1000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>Проведение независимой оценки эффективности реализации ВЦП и разработка рекомендаций по развитию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5000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2500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2500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 xml:space="preserve">Подготовка </w:t>
            </w:r>
            <w:proofErr w:type="spellStart"/>
            <w:r>
              <w:t>тьюторов</w:t>
            </w:r>
            <w:proofErr w:type="spellEnd"/>
            <w:r>
              <w:t xml:space="preserve"> и консультантов в сфере финансовой грамотности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13620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6810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6810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>Повышение квалификации и методическая поддержка педагогов, реализующих программы повышения финансовой грамотности для обучающихся общеобразовательных учреждений начального и среднего профессионального образования, детских домов и интернатов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36820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18410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18410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 xml:space="preserve">Создание, апробация и внедрение информационной системы координации работы </w:t>
            </w:r>
            <w:proofErr w:type="spellStart"/>
            <w:r>
              <w:t>тьюторов</w:t>
            </w:r>
            <w:proofErr w:type="spellEnd"/>
            <w:r>
              <w:t xml:space="preserve"> во всех муниципальных образованиях Томской области, в том числе удаленных.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7000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4500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2500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>Разработка цикла информационно-просветительских телевизионных программ по вопросам финансовой грамотности для населения Томской области с возможностью их распространения на другие регионы СФО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7400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3700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3700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 xml:space="preserve">Разработка цикла информационно-просветительских радиопрограмм по вопросам финансовой грамотности для </w:t>
            </w:r>
            <w:r>
              <w:lastRenderedPageBreak/>
              <w:t>населения Томской области с возможностью распространения программ в регионы СФО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lastRenderedPageBreak/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7000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3500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3500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>Создание цикла телевизионных программ по повышению финансовой грамотности детей в возрасте от 7 до 16 лет с возможностью их транслирования в другие регионы РФ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7400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3700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3700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>Разработка и внедрение цифрового образовательного курса по финансовой грамотности в рамках системы "Электронный гражданин"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01/2015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  <w:r>
              <w:t>12/2016</w:t>
            </w: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7400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3700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3700</w:t>
            </w:r>
          </w:p>
        </w:tc>
      </w:tr>
      <w:tr w:rsidR="00E05F69">
        <w:tc>
          <w:tcPr>
            <w:tcW w:w="510" w:type="dxa"/>
          </w:tcPr>
          <w:p w:rsidR="00E05F69" w:rsidRDefault="00E05F69">
            <w:pPr>
              <w:pStyle w:val="ConsPlusNormal"/>
            </w:pPr>
          </w:p>
        </w:tc>
        <w:tc>
          <w:tcPr>
            <w:tcW w:w="4025" w:type="dxa"/>
          </w:tcPr>
          <w:p w:rsidR="00E05F69" w:rsidRDefault="00E05F69">
            <w:pPr>
              <w:pStyle w:val="ConsPlusNormal"/>
            </w:pPr>
            <w:r>
              <w:t>ИТОГО</w:t>
            </w: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964" w:type="dxa"/>
          </w:tcPr>
          <w:p w:rsidR="00E05F69" w:rsidRDefault="00E05F69">
            <w:pPr>
              <w:pStyle w:val="ConsPlusNormal"/>
            </w:pPr>
          </w:p>
        </w:tc>
        <w:tc>
          <w:tcPr>
            <w:tcW w:w="1020" w:type="dxa"/>
          </w:tcPr>
          <w:p w:rsidR="00E05F69" w:rsidRDefault="00E05F69">
            <w:pPr>
              <w:pStyle w:val="ConsPlusNormal"/>
              <w:jc w:val="right"/>
            </w:pPr>
            <w:r>
              <w:t>93640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47820</w:t>
            </w:r>
          </w:p>
        </w:tc>
        <w:tc>
          <w:tcPr>
            <w:tcW w:w="1077" w:type="dxa"/>
          </w:tcPr>
          <w:p w:rsidR="00E05F69" w:rsidRDefault="00E05F69">
            <w:pPr>
              <w:pStyle w:val="ConsPlusNormal"/>
              <w:jc w:val="right"/>
            </w:pPr>
            <w:r>
              <w:t>45820</w:t>
            </w:r>
          </w:p>
        </w:tc>
      </w:tr>
    </w:tbl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jc w:val="both"/>
      </w:pPr>
    </w:p>
    <w:p w:rsidR="00E05F69" w:rsidRDefault="00E05F6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57DB1" w:rsidRDefault="00D57DB1"/>
    <w:sectPr w:rsidR="00D57DB1" w:rsidSect="00E64139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8"/>
  <w:proofState w:spelling="clean" w:grammar="clean"/>
  <w:defaultTabStop w:val="708"/>
  <w:characterSpacingControl w:val="doNotCompress"/>
  <w:compat/>
  <w:rsids>
    <w:rsidRoot w:val="00E05F69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7A2"/>
    <w:rsid w:val="00001B67"/>
    <w:rsid w:val="00002167"/>
    <w:rsid w:val="000021CC"/>
    <w:rsid w:val="000023D3"/>
    <w:rsid w:val="000024B0"/>
    <w:rsid w:val="00002D3B"/>
    <w:rsid w:val="000036AA"/>
    <w:rsid w:val="00003875"/>
    <w:rsid w:val="00003DDC"/>
    <w:rsid w:val="00003EC8"/>
    <w:rsid w:val="00004338"/>
    <w:rsid w:val="00004734"/>
    <w:rsid w:val="00004919"/>
    <w:rsid w:val="00004E01"/>
    <w:rsid w:val="00004E39"/>
    <w:rsid w:val="00004ED8"/>
    <w:rsid w:val="00005618"/>
    <w:rsid w:val="000058CE"/>
    <w:rsid w:val="000060D0"/>
    <w:rsid w:val="0000612E"/>
    <w:rsid w:val="00006A73"/>
    <w:rsid w:val="00006E4E"/>
    <w:rsid w:val="00006F38"/>
    <w:rsid w:val="00007E6B"/>
    <w:rsid w:val="000101AF"/>
    <w:rsid w:val="0001056E"/>
    <w:rsid w:val="0001060B"/>
    <w:rsid w:val="00010610"/>
    <w:rsid w:val="00011035"/>
    <w:rsid w:val="000110E8"/>
    <w:rsid w:val="0001123C"/>
    <w:rsid w:val="000128F9"/>
    <w:rsid w:val="00012963"/>
    <w:rsid w:val="00012B9F"/>
    <w:rsid w:val="00012D3C"/>
    <w:rsid w:val="0001330E"/>
    <w:rsid w:val="00013471"/>
    <w:rsid w:val="00013629"/>
    <w:rsid w:val="00013A23"/>
    <w:rsid w:val="00013D9F"/>
    <w:rsid w:val="00013F0D"/>
    <w:rsid w:val="000143C5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1BC"/>
    <w:rsid w:val="0001624A"/>
    <w:rsid w:val="00016340"/>
    <w:rsid w:val="00016392"/>
    <w:rsid w:val="0001663D"/>
    <w:rsid w:val="00016868"/>
    <w:rsid w:val="00016E13"/>
    <w:rsid w:val="000171CC"/>
    <w:rsid w:val="000171E1"/>
    <w:rsid w:val="000176B7"/>
    <w:rsid w:val="000176E9"/>
    <w:rsid w:val="00017C5D"/>
    <w:rsid w:val="00017E2D"/>
    <w:rsid w:val="00020602"/>
    <w:rsid w:val="000209C5"/>
    <w:rsid w:val="00020A03"/>
    <w:rsid w:val="00020E77"/>
    <w:rsid w:val="00020FB3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64A"/>
    <w:rsid w:val="00022743"/>
    <w:rsid w:val="00022956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55BD"/>
    <w:rsid w:val="000256DC"/>
    <w:rsid w:val="0002583C"/>
    <w:rsid w:val="00025CD7"/>
    <w:rsid w:val="00025CF7"/>
    <w:rsid w:val="0002669A"/>
    <w:rsid w:val="00026790"/>
    <w:rsid w:val="000269AA"/>
    <w:rsid w:val="00027066"/>
    <w:rsid w:val="000277B3"/>
    <w:rsid w:val="00027E5B"/>
    <w:rsid w:val="00027F73"/>
    <w:rsid w:val="0003091A"/>
    <w:rsid w:val="00030996"/>
    <w:rsid w:val="000309BA"/>
    <w:rsid w:val="00030CBE"/>
    <w:rsid w:val="00031ABB"/>
    <w:rsid w:val="00032021"/>
    <w:rsid w:val="0003260B"/>
    <w:rsid w:val="00032939"/>
    <w:rsid w:val="00032DAB"/>
    <w:rsid w:val="0003347C"/>
    <w:rsid w:val="00033498"/>
    <w:rsid w:val="00033F7D"/>
    <w:rsid w:val="0003403F"/>
    <w:rsid w:val="0003429A"/>
    <w:rsid w:val="00034994"/>
    <w:rsid w:val="00035396"/>
    <w:rsid w:val="0003542D"/>
    <w:rsid w:val="0003579F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65C"/>
    <w:rsid w:val="00037807"/>
    <w:rsid w:val="00037B59"/>
    <w:rsid w:val="00037F18"/>
    <w:rsid w:val="00037FA9"/>
    <w:rsid w:val="0004045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C0E"/>
    <w:rsid w:val="00044419"/>
    <w:rsid w:val="00044597"/>
    <w:rsid w:val="00044692"/>
    <w:rsid w:val="00044744"/>
    <w:rsid w:val="0004493C"/>
    <w:rsid w:val="00044BCC"/>
    <w:rsid w:val="000452C2"/>
    <w:rsid w:val="000457A0"/>
    <w:rsid w:val="00045861"/>
    <w:rsid w:val="000459DB"/>
    <w:rsid w:val="00046FD7"/>
    <w:rsid w:val="00047224"/>
    <w:rsid w:val="00047258"/>
    <w:rsid w:val="000472D0"/>
    <w:rsid w:val="0004750B"/>
    <w:rsid w:val="000476A6"/>
    <w:rsid w:val="00047771"/>
    <w:rsid w:val="0004791C"/>
    <w:rsid w:val="000509E2"/>
    <w:rsid w:val="00050AEE"/>
    <w:rsid w:val="00050CE2"/>
    <w:rsid w:val="00051294"/>
    <w:rsid w:val="000516D2"/>
    <w:rsid w:val="000519C4"/>
    <w:rsid w:val="00051CBC"/>
    <w:rsid w:val="00051D9C"/>
    <w:rsid w:val="0005209D"/>
    <w:rsid w:val="000523E0"/>
    <w:rsid w:val="000524D0"/>
    <w:rsid w:val="00052F36"/>
    <w:rsid w:val="000533D2"/>
    <w:rsid w:val="000533F6"/>
    <w:rsid w:val="000534D2"/>
    <w:rsid w:val="00053583"/>
    <w:rsid w:val="000536A4"/>
    <w:rsid w:val="00053860"/>
    <w:rsid w:val="000539CB"/>
    <w:rsid w:val="00053A79"/>
    <w:rsid w:val="00053C6A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A67"/>
    <w:rsid w:val="00055F5D"/>
    <w:rsid w:val="000561B1"/>
    <w:rsid w:val="000562E3"/>
    <w:rsid w:val="000562E6"/>
    <w:rsid w:val="00056631"/>
    <w:rsid w:val="00056717"/>
    <w:rsid w:val="000567F0"/>
    <w:rsid w:val="00056AE6"/>
    <w:rsid w:val="00056B2E"/>
    <w:rsid w:val="00056CB4"/>
    <w:rsid w:val="00056D3E"/>
    <w:rsid w:val="0005752F"/>
    <w:rsid w:val="0005773A"/>
    <w:rsid w:val="0005785E"/>
    <w:rsid w:val="00057A28"/>
    <w:rsid w:val="00057F57"/>
    <w:rsid w:val="0006000D"/>
    <w:rsid w:val="0006064D"/>
    <w:rsid w:val="00060947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F83"/>
    <w:rsid w:val="00063AFB"/>
    <w:rsid w:val="000641E0"/>
    <w:rsid w:val="0006482A"/>
    <w:rsid w:val="0006484B"/>
    <w:rsid w:val="000653E0"/>
    <w:rsid w:val="00066075"/>
    <w:rsid w:val="00066104"/>
    <w:rsid w:val="0006614A"/>
    <w:rsid w:val="00066158"/>
    <w:rsid w:val="0006624A"/>
    <w:rsid w:val="000665FB"/>
    <w:rsid w:val="0006669B"/>
    <w:rsid w:val="00066703"/>
    <w:rsid w:val="00066967"/>
    <w:rsid w:val="0006698B"/>
    <w:rsid w:val="00066999"/>
    <w:rsid w:val="00066BA2"/>
    <w:rsid w:val="000670DE"/>
    <w:rsid w:val="000673B1"/>
    <w:rsid w:val="0006750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B61"/>
    <w:rsid w:val="00073E9C"/>
    <w:rsid w:val="00074204"/>
    <w:rsid w:val="000744B7"/>
    <w:rsid w:val="00075128"/>
    <w:rsid w:val="000768D1"/>
    <w:rsid w:val="00076B72"/>
    <w:rsid w:val="0007730D"/>
    <w:rsid w:val="00077377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34C4"/>
    <w:rsid w:val="00083655"/>
    <w:rsid w:val="000836C8"/>
    <w:rsid w:val="00083771"/>
    <w:rsid w:val="000839B4"/>
    <w:rsid w:val="00083A17"/>
    <w:rsid w:val="00083F12"/>
    <w:rsid w:val="000843D0"/>
    <w:rsid w:val="00085532"/>
    <w:rsid w:val="00085549"/>
    <w:rsid w:val="00085562"/>
    <w:rsid w:val="0008570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86B"/>
    <w:rsid w:val="00090997"/>
    <w:rsid w:val="0009139A"/>
    <w:rsid w:val="00091584"/>
    <w:rsid w:val="000918FA"/>
    <w:rsid w:val="00091CB2"/>
    <w:rsid w:val="000921FE"/>
    <w:rsid w:val="00092891"/>
    <w:rsid w:val="00092D6A"/>
    <w:rsid w:val="00092E2C"/>
    <w:rsid w:val="00093447"/>
    <w:rsid w:val="00093713"/>
    <w:rsid w:val="0009376C"/>
    <w:rsid w:val="000937CA"/>
    <w:rsid w:val="0009389F"/>
    <w:rsid w:val="00093916"/>
    <w:rsid w:val="00093CAE"/>
    <w:rsid w:val="00093D05"/>
    <w:rsid w:val="00093EF1"/>
    <w:rsid w:val="0009417F"/>
    <w:rsid w:val="000946F9"/>
    <w:rsid w:val="00094B88"/>
    <w:rsid w:val="00095CA9"/>
    <w:rsid w:val="00095F1F"/>
    <w:rsid w:val="0009605C"/>
    <w:rsid w:val="000962D6"/>
    <w:rsid w:val="000965DF"/>
    <w:rsid w:val="0009669A"/>
    <w:rsid w:val="00097025"/>
    <w:rsid w:val="00097117"/>
    <w:rsid w:val="0009758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DF8"/>
    <w:rsid w:val="000A4413"/>
    <w:rsid w:val="000A45D0"/>
    <w:rsid w:val="000A45F5"/>
    <w:rsid w:val="000A4698"/>
    <w:rsid w:val="000A49B2"/>
    <w:rsid w:val="000A4D4F"/>
    <w:rsid w:val="000A4ECA"/>
    <w:rsid w:val="000A5354"/>
    <w:rsid w:val="000A561D"/>
    <w:rsid w:val="000A5ED8"/>
    <w:rsid w:val="000A61ED"/>
    <w:rsid w:val="000A643F"/>
    <w:rsid w:val="000A658E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D0C"/>
    <w:rsid w:val="000B1E7E"/>
    <w:rsid w:val="000B2558"/>
    <w:rsid w:val="000B286F"/>
    <w:rsid w:val="000B29BB"/>
    <w:rsid w:val="000B302B"/>
    <w:rsid w:val="000B3513"/>
    <w:rsid w:val="000B3837"/>
    <w:rsid w:val="000B3A26"/>
    <w:rsid w:val="000B3D21"/>
    <w:rsid w:val="000B3E2C"/>
    <w:rsid w:val="000B3E36"/>
    <w:rsid w:val="000B3EDB"/>
    <w:rsid w:val="000B3FAF"/>
    <w:rsid w:val="000B4107"/>
    <w:rsid w:val="000B43B1"/>
    <w:rsid w:val="000B480B"/>
    <w:rsid w:val="000B5068"/>
    <w:rsid w:val="000B5330"/>
    <w:rsid w:val="000B554B"/>
    <w:rsid w:val="000B57BF"/>
    <w:rsid w:val="000B5C5B"/>
    <w:rsid w:val="000B5E7B"/>
    <w:rsid w:val="000B5FF7"/>
    <w:rsid w:val="000B6139"/>
    <w:rsid w:val="000B613F"/>
    <w:rsid w:val="000B741F"/>
    <w:rsid w:val="000B7748"/>
    <w:rsid w:val="000C007F"/>
    <w:rsid w:val="000C0D82"/>
    <w:rsid w:val="000C0DE5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57A"/>
    <w:rsid w:val="000C563F"/>
    <w:rsid w:val="000C6033"/>
    <w:rsid w:val="000C6642"/>
    <w:rsid w:val="000C673C"/>
    <w:rsid w:val="000C679B"/>
    <w:rsid w:val="000C6BB5"/>
    <w:rsid w:val="000C6BE5"/>
    <w:rsid w:val="000C75BF"/>
    <w:rsid w:val="000C75D2"/>
    <w:rsid w:val="000C7A1B"/>
    <w:rsid w:val="000C7E55"/>
    <w:rsid w:val="000C7EC9"/>
    <w:rsid w:val="000D00DB"/>
    <w:rsid w:val="000D012E"/>
    <w:rsid w:val="000D02F1"/>
    <w:rsid w:val="000D0B51"/>
    <w:rsid w:val="000D0C77"/>
    <w:rsid w:val="000D1011"/>
    <w:rsid w:val="000D10B0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70C"/>
    <w:rsid w:val="000D5CF9"/>
    <w:rsid w:val="000D678C"/>
    <w:rsid w:val="000D69DC"/>
    <w:rsid w:val="000D6E5D"/>
    <w:rsid w:val="000D7238"/>
    <w:rsid w:val="000D72FF"/>
    <w:rsid w:val="000D73E8"/>
    <w:rsid w:val="000D7471"/>
    <w:rsid w:val="000D757D"/>
    <w:rsid w:val="000D7FE4"/>
    <w:rsid w:val="000E02EB"/>
    <w:rsid w:val="000E035E"/>
    <w:rsid w:val="000E09AA"/>
    <w:rsid w:val="000E0C5D"/>
    <w:rsid w:val="000E13AF"/>
    <w:rsid w:val="000E14EB"/>
    <w:rsid w:val="000E16C6"/>
    <w:rsid w:val="000E1B9A"/>
    <w:rsid w:val="000E227F"/>
    <w:rsid w:val="000E23A8"/>
    <w:rsid w:val="000E2AAF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861"/>
    <w:rsid w:val="000F5A00"/>
    <w:rsid w:val="000F5DCD"/>
    <w:rsid w:val="000F5DE3"/>
    <w:rsid w:val="000F5E23"/>
    <w:rsid w:val="000F6268"/>
    <w:rsid w:val="000F636E"/>
    <w:rsid w:val="000F6429"/>
    <w:rsid w:val="000F6E14"/>
    <w:rsid w:val="000F718F"/>
    <w:rsid w:val="000F7249"/>
    <w:rsid w:val="000F73E4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F60"/>
    <w:rsid w:val="0010422D"/>
    <w:rsid w:val="00104822"/>
    <w:rsid w:val="00104DB5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90A"/>
    <w:rsid w:val="00107B7C"/>
    <w:rsid w:val="00107BAF"/>
    <w:rsid w:val="00110074"/>
    <w:rsid w:val="00110119"/>
    <w:rsid w:val="00110849"/>
    <w:rsid w:val="0011095B"/>
    <w:rsid w:val="00110C1A"/>
    <w:rsid w:val="00110D1D"/>
    <w:rsid w:val="00111F34"/>
    <w:rsid w:val="00112105"/>
    <w:rsid w:val="00112E7C"/>
    <w:rsid w:val="00112FF1"/>
    <w:rsid w:val="0011354E"/>
    <w:rsid w:val="00113C4B"/>
    <w:rsid w:val="001140DD"/>
    <w:rsid w:val="00114960"/>
    <w:rsid w:val="001150E5"/>
    <w:rsid w:val="001151BC"/>
    <w:rsid w:val="00115325"/>
    <w:rsid w:val="001154A1"/>
    <w:rsid w:val="00115574"/>
    <w:rsid w:val="00115C8F"/>
    <w:rsid w:val="001161BA"/>
    <w:rsid w:val="001167FE"/>
    <w:rsid w:val="001169EC"/>
    <w:rsid w:val="00116B35"/>
    <w:rsid w:val="00116CAF"/>
    <w:rsid w:val="001176A0"/>
    <w:rsid w:val="0011783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3182"/>
    <w:rsid w:val="001234B0"/>
    <w:rsid w:val="00123C1A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7F9"/>
    <w:rsid w:val="001318C3"/>
    <w:rsid w:val="00131B15"/>
    <w:rsid w:val="00131EE7"/>
    <w:rsid w:val="0013206D"/>
    <w:rsid w:val="00132135"/>
    <w:rsid w:val="00132505"/>
    <w:rsid w:val="00132C29"/>
    <w:rsid w:val="00133459"/>
    <w:rsid w:val="0013351C"/>
    <w:rsid w:val="00133A0E"/>
    <w:rsid w:val="0013433C"/>
    <w:rsid w:val="00134628"/>
    <w:rsid w:val="00134C62"/>
    <w:rsid w:val="00134CC3"/>
    <w:rsid w:val="00135936"/>
    <w:rsid w:val="00135AB4"/>
    <w:rsid w:val="001361F5"/>
    <w:rsid w:val="00136568"/>
    <w:rsid w:val="001367C6"/>
    <w:rsid w:val="00136CBA"/>
    <w:rsid w:val="00136CCE"/>
    <w:rsid w:val="00137EDB"/>
    <w:rsid w:val="00140512"/>
    <w:rsid w:val="00140561"/>
    <w:rsid w:val="0014062F"/>
    <w:rsid w:val="00140805"/>
    <w:rsid w:val="00140CB5"/>
    <w:rsid w:val="00141499"/>
    <w:rsid w:val="0014156B"/>
    <w:rsid w:val="00141B44"/>
    <w:rsid w:val="00141EE3"/>
    <w:rsid w:val="00142626"/>
    <w:rsid w:val="0014278A"/>
    <w:rsid w:val="00142899"/>
    <w:rsid w:val="00142A55"/>
    <w:rsid w:val="00142C13"/>
    <w:rsid w:val="00143668"/>
    <w:rsid w:val="001438B0"/>
    <w:rsid w:val="00143902"/>
    <w:rsid w:val="001439F5"/>
    <w:rsid w:val="00143D03"/>
    <w:rsid w:val="001442F1"/>
    <w:rsid w:val="0014435E"/>
    <w:rsid w:val="00144534"/>
    <w:rsid w:val="001445A4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63A"/>
    <w:rsid w:val="0014672D"/>
    <w:rsid w:val="00146A89"/>
    <w:rsid w:val="00146E5E"/>
    <w:rsid w:val="00147067"/>
    <w:rsid w:val="00147899"/>
    <w:rsid w:val="00147A85"/>
    <w:rsid w:val="00147AA8"/>
    <w:rsid w:val="00147B80"/>
    <w:rsid w:val="00147E77"/>
    <w:rsid w:val="00150038"/>
    <w:rsid w:val="0015034E"/>
    <w:rsid w:val="00150504"/>
    <w:rsid w:val="00150526"/>
    <w:rsid w:val="00151365"/>
    <w:rsid w:val="0015158E"/>
    <w:rsid w:val="0015178A"/>
    <w:rsid w:val="001518BC"/>
    <w:rsid w:val="00151E5E"/>
    <w:rsid w:val="00152B72"/>
    <w:rsid w:val="00152C67"/>
    <w:rsid w:val="00152EB4"/>
    <w:rsid w:val="00153114"/>
    <w:rsid w:val="00153613"/>
    <w:rsid w:val="00153D37"/>
    <w:rsid w:val="00153EF2"/>
    <w:rsid w:val="001541AA"/>
    <w:rsid w:val="001546D6"/>
    <w:rsid w:val="001546E4"/>
    <w:rsid w:val="001549B5"/>
    <w:rsid w:val="00154FD1"/>
    <w:rsid w:val="0015534A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52F"/>
    <w:rsid w:val="00163BC7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A15"/>
    <w:rsid w:val="0017418E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98D"/>
    <w:rsid w:val="00177070"/>
    <w:rsid w:val="00177888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300D"/>
    <w:rsid w:val="001833D9"/>
    <w:rsid w:val="001836DB"/>
    <w:rsid w:val="00183989"/>
    <w:rsid w:val="0018399C"/>
    <w:rsid w:val="00183BE7"/>
    <w:rsid w:val="00183C98"/>
    <w:rsid w:val="00183F82"/>
    <w:rsid w:val="0018407F"/>
    <w:rsid w:val="00184AEF"/>
    <w:rsid w:val="001852E8"/>
    <w:rsid w:val="001856E2"/>
    <w:rsid w:val="00185737"/>
    <w:rsid w:val="00185869"/>
    <w:rsid w:val="00186151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90B36"/>
    <w:rsid w:val="00191057"/>
    <w:rsid w:val="001911ED"/>
    <w:rsid w:val="0019140A"/>
    <w:rsid w:val="00191428"/>
    <w:rsid w:val="00191514"/>
    <w:rsid w:val="00191807"/>
    <w:rsid w:val="001921D4"/>
    <w:rsid w:val="001921DB"/>
    <w:rsid w:val="00192685"/>
    <w:rsid w:val="00192992"/>
    <w:rsid w:val="00192A29"/>
    <w:rsid w:val="00193208"/>
    <w:rsid w:val="001933A1"/>
    <w:rsid w:val="00193422"/>
    <w:rsid w:val="001936C2"/>
    <w:rsid w:val="00193C6F"/>
    <w:rsid w:val="0019433F"/>
    <w:rsid w:val="00194389"/>
    <w:rsid w:val="00194481"/>
    <w:rsid w:val="00194B41"/>
    <w:rsid w:val="00194FB5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BEA"/>
    <w:rsid w:val="001A0D31"/>
    <w:rsid w:val="001A16D4"/>
    <w:rsid w:val="001A17A8"/>
    <w:rsid w:val="001A2620"/>
    <w:rsid w:val="001A28D3"/>
    <w:rsid w:val="001A2BA4"/>
    <w:rsid w:val="001A31E0"/>
    <w:rsid w:val="001A36B4"/>
    <w:rsid w:val="001A39DB"/>
    <w:rsid w:val="001A3C3D"/>
    <w:rsid w:val="001A3E68"/>
    <w:rsid w:val="001A4022"/>
    <w:rsid w:val="001A43B2"/>
    <w:rsid w:val="001A464E"/>
    <w:rsid w:val="001A4C31"/>
    <w:rsid w:val="001A506B"/>
    <w:rsid w:val="001A53A5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2AA"/>
    <w:rsid w:val="001B2547"/>
    <w:rsid w:val="001B2645"/>
    <w:rsid w:val="001B290A"/>
    <w:rsid w:val="001B29F7"/>
    <w:rsid w:val="001B2B81"/>
    <w:rsid w:val="001B347E"/>
    <w:rsid w:val="001B34B0"/>
    <w:rsid w:val="001B354B"/>
    <w:rsid w:val="001B3885"/>
    <w:rsid w:val="001B3905"/>
    <w:rsid w:val="001B3BAF"/>
    <w:rsid w:val="001B3F09"/>
    <w:rsid w:val="001B433E"/>
    <w:rsid w:val="001B47EE"/>
    <w:rsid w:val="001B4D64"/>
    <w:rsid w:val="001B51F8"/>
    <w:rsid w:val="001B561F"/>
    <w:rsid w:val="001B56FC"/>
    <w:rsid w:val="001B58E0"/>
    <w:rsid w:val="001B623D"/>
    <w:rsid w:val="001B68AC"/>
    <w:rsid w:val="001B69E3"/>
    <w:rsid w:val="001B6A2A"/>
    <w:rsid w:val="001B6B8F"/>
    <w:rsid w:val="001B6DE6"/>
    <w:rsid w:val="001B7205"/>
    <w:rsid w:val="001B77DB"/>
    <w:rsid w:val="001B7B39"/>
    <w:rsid w:val="001B7B60"/>
    <w:rsid w:val="001B7C67"/>
    <w:rsid w:val="001B7C98"/>
    <w:rsid w:val="001B7E34"/>
    <w:rsid w:val="001C01DB"/>
    <w:rsid w:val="001C06F8"/>
    <w:rsid w:val="001C0702"/>
    <w:rsid w:val="001C0929"/>
    <w:rsid w:val="001C09A4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2A25"/>
    <w:rsid w:val="001C2DFD"/>
    <w:rsid w:val="001C2F38"/>
    <w:rsid w:val="001C33C7"/>
    <w:rsid w:val="001C3446"/>
    <w:rsid w:val="001C3E3F"/>
    <w:rsid w:val="001C3F1D"/>
    <w:rsid w:val="001C4344"/>
    <w:rsid w:val="001C440E"/>
    <w:rsid w:val="001C4468"/>
    <w:rsid w:val="001C4561"/>
    <w:rsid w:val="001C4866"/>
    <w:rsid w:val="001C4951"/>
    <w:rsid w:val="001C4D36"/>
    <w:rsid w:val="001C4DE5"/>
    <w:rsid w:val="001C4F3A"/>
    <w:rsid w:val="001C515F"/>
    <w:rsid w:val="001C5629"/>
    <w:rsid w:val="001C5D5D"/>
    <w:rsid w:val="001C5F56"/>
    <w:rsid w:val="001C5F9B"/>
    <w:rsid w:val="001C625A"/>
    <w:rsid w:val="001C6777"/>
    <w:rsid w:val="001C690C"/>
    <w:rsid w:val="001C6B29"/>
    <w:rsid w:val="001C6E9E"/>
    <w:rsid w:val="001C7157"/>
    <w:rsid w:val="001C7810"/>
    <w:rsid w:val="001C7D45"/>
    <w:rsid w:val="001D002A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A9D"/>
    <w:rsid w:val="001D2DDB"/>
    <w:rsid w:val="001D33A8"/>
    <w:rsid w:val="001D36FF"/>
    <w:rsid w:val="001D3FD0"/>
    <w:rsid w:val="001D45E1"/>
    <w:rsid w:val="001D46F0"/>
    <w:rsid w:val="001D4CE2"/>
    <w:rsid w:val="001D560B"/>
    <w:rsid w:val="001D59B4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AC"/>
    <w:rsid w:val="001E666F"/>
    <w:rsid w:val="001E683C"/>
    <w:rsid w:val="001E704F"/>
    <w:rsid w:val="001E7171"/>
    <w:rsid w:val="001E73DC"/>
    <w:rsid w:val="001E76CF"/>
    <w:rsid w:val="001E78F9"/>
    <w:rsid w:val="001E7A39"/>
    <w:rsid w:val="001E7B38"/>
    <w:rsid w:val="001E7BA1"/>
    <w:rsid w:val="001E7E02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1A5"/>
    <w:rsid w:val="001F3234"/>
    <w:rsid w:val="001F3271"/>
    <w:rsid w:val="001F34E9"/>
    <w:rsid w:val="001F36FF"/>
    <w:rsid w:val="001F387C"/>
    <w:rsid w:val="001F4C26"/>
    <w:rsid w:val="001F4FF9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1A5"/>
    <w:rsid w:val="001F7303"/>
    <w:rsid w:val="001F7948"/>
    <w:rsid w:val="001F7A1E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BA6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637"/>
    <w:rsid w:val="00205A39"/>
    <w:rsid w:val="00205B4F"/>
    <w:rsid w:val="00205C8D"/>
    <w:rsid w:val="00205E98"/>
    <w:rsid w:val="00206484"/>
    <w:rsid w:val="0020671B"/>
    <w:rsid w:val="00206A92"/>
    <w:rsid w:val="00206C34"/>
    <w:rsid w:val="0020712E"/>
    <w:rsid w:val="00207546"/>
    <w:rsid w:val="00207580"/>
    <w:rsid w:val="00207947"/>
    <w:rsid w:val="00207C5E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5F6"/>
    <w:rsid w:val="002116F9"/>
    <w:rsid w:val="00211D10"/>
    <w:rsid w:val="00211D27"/>
    <w:rsid w:val="00211D77"/>
    <w:rsid w:val="00211DD5"/>
    <w:rsid w:val="00211FB0"/>
    <w:rsid w:val="002124D9"/>
    <w:rsid w:val="0021254A"/>
    <w:rsid w:val="002127E5"/>
    <w:rsid w:val="00212B81"/>
    <w:rsid w:val="002132D3"/>
    <w:rsid w:val="00213CA9"/>
    <w:rsid w:val="00213CC3"/>
    <w:rsid w:val="00213F7D"/>
    <w:rsid w:val="00214CD5"/>
    <w:rsid w:val="0021509F"/>
    <w:rsid w:val="002152C5"/>
    <w:rsid w:val="00215360"/>
    <w:rsid w:val="002154C9"/>
    <w:rsid w:val="00215AF5"/>
    <w:rsid w:val="00215BAA"/>
    <w:rsid w:val="00215DC8"/>
    <w:rsid w:val="00216C62"/>
    <w:rsid w:val="00217105"/>
    <w:rsid w:val="00217156"/>
    <w:rsid w:val="00217CBD"/>
    <w:rsid w:val="00217F5C"/>
    <w:rsid w:val="002206F6"/>
    <w:rsid w:val="0022075E"/>
    <w:rsid w:val="00220768"/>
    <w:rsid w:val="00220A7E"/>
    <w:rsid w:val="00221211"/>
    <w:rsid w:val="0022179C"/>
    <w:rsid w:val="002219B3"/>
    <w:rsid w:val="00221BE7"/>
    <w:rsid w:val="00221F97"/>
    <w:rsid w:val="002220B3"/>
    <w:rsid w:val="0022255B"/>
    <w:rsid w:val="002225F1"/>
    <w:rsid w:val="002226AC"/>
    <w:rsid w:val="00222730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CA7"/>
    <w:rsid w:val="00226444"/>
    <w:rsid w:val="002266B2"/>
    <w:rsid w:val="00226AD8"/>
    <w:rsid w:val="0022752A"/>
    <w:rsid w:val="00227F93"/>
    <w:rsid w:val="00230A54"/>
    <w:rsid w:val="00230C55"/>
    <w:rsid w:val="00231505"/>
    <w:rsid w:val="0023172B"/>
    <w:rsid w:val="0023178D"/>
    <w:rsid w:val="00231846"/>
    <w:rsid w:val="002320D5"/>
    <w:rsid w:val="0023231C"/>
    <w:rsid w:val="002324BA"/>
    <w:rsid w:val="00232600"/>
    <w:rsid w:val="00232E68"/>
    <w:rsid w:val="00233826"/>
    <w:rsid w:val="002339C8"/>
    <w:rsid w:val="002341CC"/>
    <w:rsid w:val="002341D2"/>
    <w:rsid w:val="00234306"/>
    <w:rsid w:val="002347A1"/>
    <w:rsid w:val="0023487B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599"/>
    <w:rsid w:val="002378A8"/>
    <w:rsid w:val="002379C7"/>
    <w:rsid w:val="00237EC2"/>
    <w:rsid w:val="00237EEF"/>
    <w:rsid w:val="0024059C"/>
    <w:rsid w:val="00240CA4"/>
    <w:rsid w:val="00240EF7"/>
    <w:rsid w:val="0024141C"/>
    <w:rsid w:val="00241485"/>
    <w:rsid w:val="00241720"/>
    <w:rsid w:val="002418D1"/>
    <w:rsid w:val="002418F5"/>
    <w:rsid w:val="00241922"/>
    <w:rsid w:val="00241A40"/>
    <w:rsid w:val="00241A9D"/>
    <w:rsid w:val="00241BFF"/>
    <w:rsid w:val="0024229B"/>
    <w:rsid w:val="0024230F"/>
    <w:rsid w:val="002425D5"/>
    <w:rsid w:val="00242953"/>
    <w:rsid w:val="00242CB5"/>
    <w:rsid w:val="00242D96"/>
    <w:rsid w:val="00243089"/>
    <w:rsid w:val="0024340B"/>
    <w:rsid w:val="002436A1"/>
    <w:rsid w:val="00243E67"/>
    <w:rsid w:val="002440E6"/>
    <w:rsid w:val="002443B1"/>
    <w:rsid w:val="00244432"/>
    <w:rsid w:val="002444B3"/>
    <w:rsid w:val="00244504"/>
    <w:rsid w:val="0024473A"/>
    <w:rsid w:val="00244E74"/>
    <w:rsid w:val="002457FF"/>
    <w:rsid w:val="00246419"/>
    <w:rsid w:val="0024650F"/>
    <w:rsid w:val="00246E82"/>
    <w:rsid w:val="00247350"/>
    <w:rsid w:val="0024747C"/>
    <w:rsid w:val="0024760A"/>
    <w:rsid w:val="00247615"/>
    <w:rsid w:val="00247BC7"/>
    <w:rsid w:val="00247C3C"/>
    <w:rsid w:val="00247E29"/>
    <w:rsid w:val="00250AB2"/>
    <w:rsid w:val="00250EB1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D3B"/>
    <w:rsid w:val="00254E99"/>
    <w:rsid w:val="00255073"/>
    <w:rsid w:val="002553F5"/>
    <w:rsid w:val="002555CB"/>
    <w:rsid w:val="002556BF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1099"/>
    <w:rsid w:val="002620A5"/>
    <w:rsid w:val="00262659"/>
    <w:rsid w:val="002629A5"/>
    <w:rsid w:val="00262E7C"/>
    <w:rsid w:val="0026312F"/>
    <w:rsid w:val="00263386"/>
    <w:rsid w:val="00263773"/>
    <w:rsid w:val="00263992"/>
    <w:rsid w:val="00264046"/>
    <w:rsid w:val="002642CA"/>
    <w:rsid w:val="00265113"/>
    <w:rsid w:val="00265250"/>
    <w:rsid w:val="00265891"/>
    <w:rsid w:val="00265946"/>
    <w:rsid w:val="0026599F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94B"/>
    <w:rsid w:val="00270A29"/>
    <w:rsid w:val="00270B14"/>
    <w:rsid w:val="00270CD0"/>
    <w:rsid w:val="00270DA1"/>
    <w:rsid w:val="00271028"/>
    <w:rsid w:val="00271047"/>
    <w:rsid w:val="00271496"/>
    <w:rsid w:val="00272698"/>
    <w:rsid w:val="00272801"/>
    <w:rsid w:val="0027281B"/>
    <w:rsid w:val="00272B87"/>
    <w:rsid w:val="00273162"/>
    <w:rsid w:val="00273BE3"/>
    <w:rsid w:val="00273EF6"/>
    <w:rsid w:val="002740E6"/>
    <w:rsid w:val="002747D6"/>
    <w:rsid w:val="002749E1"/>
    <w:rsid w:val="00274C1E"/>
    <w:rsid w:val="002752D7"/>
    <w:rsid w:val="00275379"/>
    <w:rsid w:val="00275F23"/>
    <w:rsid w:val="0027615A"/>
    <w:rsid w:val="00276594"/>
    <w:rsid w:val="002765E4"/>
    <w:rsid w:val="0027672F"/>
    <w:rsid w:val="00276772"/>
    <w:rsid w:val="0027697B"/>
    <w:rsid w:val="0027748B"/>
    <w:rsid w:val="00277C38"/>
    <w:rsid w:val="00277D36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D68"/>
    <w:rsid w:val="00283ED7"/>
    <w:rsid w:val="002841CE"/>
    <w:rsid w:val="002843F0"/>
    <w:rsid w:val="002845E1"/>
    <w:rsid w:val="00284806"/>
    <w:rsid w:val="0028493B"/>
    <w:rsid w:val="00284A79"/>
    <w:rsid w:val="00285505"/>
    <w:rsid w:val="0028578A"/>
    <w:rsid w:val="002859AB"/>
    <w:rsid w:val="002861D3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9000F"/>
    <w:rsid w:val="0029025C"/>
    <w:rsid w:val="0029035D"/>
    <w:rsid w:val="002904DE"/>
    <w:rsid w:val="002907D8"/>
    <w:rsid w:val="00291032"/>
    <w:rsid w:val="002912FD"/>
    <w:rsid w:val="002916EC"/>
    <w:rsid w:val="00291976"/>
    <w:rsid w:val="00291C7E"/>
    <w:rsid w:val="002920B8"/>
    <w:rsid w:val="00292AFD"/>
    <w:rsid w:val="00292FB7"/>
    <w:rsid w:val="0029307D"/>
    <w:rsid w:val="00293EEF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A24"/>
    <w:rsid w:val="00295B82"/>
    <w:rsid w:val="00295D97"/>
    <w:rsid w:val="002962B0"/>
    <w:rsid w:val="00296368"/>
    <w:rsid w:val="0029650B"/>
    <w:rsid w:val="00296663"/>
    <w:rsid w:val="00296D09"/>
    <w:rsid w:val="00296DA6"/>
    <w:rsid w:val="00296E43"/>
    <w:rsid w:val="00297A28"/>
    <w:rsid w:val="00297BEE"/>
    <w:rsid w:val="00297F1F"/>
    <w:rsid w:val="002A00D1"/>
    <w:rsid w:val="002A0318"/>
    <w:rsid w:val="002A098F"/>
    <w:rsid w:val="002A0B46"/>
    <w:rsid w:val="002A0C1D"/>
    <w:rsid w:val="002A12B3"/>
    <w:rsid w:val="002A1429"/>
    <w:rsid w:val="002A1487"/>
    <w:rsid w:val="002A1865"/>
    <w:rsid w:val="002A1B3B"/>
    <w:rsid w:val="002A1E58"/>
    <w:rsid w:val="002A1FF0"/>
    <w:rsid w:val="002A2170"/>
    <w:rsid w:val="002A23FF"/>
    <w:rsid w:val="002A26DE"/>
    <w:rsid w:val="002A281A"/>
    <w:rsid w:val="002A2A52"/>
    <w:rsid w:val="002A2C1B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5129"/>
    <w:rsid w:val="002A5559"/>
    <w:rsid w:val="002A56BE"/>
    <w:rsid w:val="002A5BBA"/>
    <w:rsid w:val="002A5E9B"/>
    <w:rsid w:val="002A5F6D"/>
    <w:rsid w:val="002A5FC8"/>
    <w:rsid w:val="002A66B4"/>
    <w:rsid w:val="002A66DC"/>
    <w:rsid w:val="002A6723"/>
    <w:rsid w:val="002A67C6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1165"/>
    <w:rsid w:val="002B13B5"/>
    <w:rsid w:val="002B1755"/>
    <w:rsid w:val="002B1CED"/>
    <w:rsid w:val="002B1D74"/>
    <w:rsid w:val="002B1E3B"/>
    <w:rsid w:val="002B2350"/>
    <w:rsid w:val="002B2893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253"/>
    <w:rsid w:val="002B435A"/>
    <w:rsid w:val="002B4707"/>
    <w:rsid w:val="002B4A7C"/>
    <w:rsid w:val="002B4CDF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C5D"/>
    <w:rsid w:val="002C02BD"/>
    <w:rsid w:val="002C0545"/>
    <w:rsid w:val="002C0633"/>
    <w:rsid w:val="002C0851"/>
    <w:rsid w:val="002C0D98"/>
    <w:rsid w:val="002C0F1B"/>
    <w:rsid w:val="002C1421"/>
    <w:rsid w:val="002C1600"/>
    <w:rsid w:val="002C1840"/>
    <w:rsid w:val="002C1F4A"/>
    <w:rsid w:val="002C2221"/>
    <w:rsid w:val="002C2298"/>
    <w:rsid w:val="002C2493"/>
    <w:rsid w:val="002C2BC5"/>
    <w:rsid w:val="002C3014"/>
    <w:rsid w:val="002C327F"/>
    <w:rsid w:val="002C36E0"/>
    <w:rsid w:val="002C3F11"/>
    <w:rsid w:val="002C42E4"/>
    <w:rsid w:val="002C449B"/>
    <w:rsid w:val="002C46FC"/>
    <w:rsid w:val="002C49F3"/>
    <w:rsid w:val="002C5CC3"/>
    <w:rsid w:val="002C5E66"/>
    <w:rsid w:val="002C6432"/>
    <w:rsid w:val="002C64F7"/>
    <w:rsid w:val="002C68CF"/>
    <w:rsid w:val="002C6D0B"/>
    <w:rsid w:val="002C7027"/>
    <w:rsid w:val="002C74E4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C4"/>
    <w:rsid w:val="002D2E9F"/>
    <w:rsid w:val="002D30BD"/>
    <w:rsid w:val="002D3268"/>
    <w:rsid w:val="002D32DD"/>
    <w:rsid w:val="002D34D2"/>
    <w:rsid w:val="002D3793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5034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E051E"/>
    <w:rsid w:val="002E1A9B"/>
    <w:rsid w:val="002E1CEF"/>
    <w:rsid w:val="002E20DD"/>
    <w:rsid w:val="002E2646"/>
    <w:rsid w:val="002E2A51"/>
    <w:rsid w:val="002E2ECD"/>
    <w:rsid w:val="002E30E5"/>
    <w:rsid w:val="002E349F"/>
    <w:rsid w:val="002E4780"/>
    <w:rsid w:val="002E4E11"/>
    <w:rsid w:val="002E4ED6"/>
    <w:rsid w:val="002E4FDB"/>
    <w:rsid w:val="002E50C7"/>
    <w:rsid w:val="002E5A3C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11CB"/>
    <w:rsid w:val="002F1232"/>
    <w:rsid w:val="002F16A0"/>
    <w:rsid w:val="002F1AAE"/>
    <w:rsid w:val="002F1B4D"/>
    <w:rsid w:val="002F1E62"/>
    <w:rsid w:val="002F209D"/>
    <w:rsid w:val="002F22D5"/>
    <w:rsid w:val="002F2F5B"/>
    <w:rsid w:val="002F33D1"/>
    <w:rsid w:val="002F3509"/>
    <w:rsid w:val="002F3E99"/>
    <w:rsid w:val="002F3F36"/>
    <w:rsid w:val="002F46DC"/>
    <w:rsid w:val="002F4BBE"/>
    <w:rsid w:val="002F5463"/>
    <w:rsid w:val="002F56A1"/>
    <w:rsid w:val="002F576B"/>
    <w:rsid w:val="002F5CCB"/>
    <w:rsid w:val="002F66CB"/>
    <w:rsid w:val="002F6A11"/>
    <w:rsid w:val="002F6EC6"/>
    <w:rsid w:val="002F73EE"/>
    <w:rsid w:val="002F761B"/>
    <w:rsid w:val="002F7910"/>
    <w:rsid w:val="002F7C24"/>
    <w:rsid w:val="002F7D38"/>
    <w:rsid w:val="00300900"/>
    <w:rsid w:val="00300940"/>
    <w:rsid w:val="003009B0"/>
    <w:rsid w:val="003018CD"/>
    <w:rsid w:val="00302094"/>
    <w:rsid w:val="003023AD"/>
    <w:rsid w:val="003026F6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B55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68"/>
    <w:rsid w:val="00313F0A"/>
    <w:rsid w:val="00313F75"/>
    <w:rsid w:val="00314C61"/>
    <w:rsid w:val="00314D06"/>
    <w:rsid w:val="003151D3"/>
    <w:rsid w:val="00315245"/>
    <w:rsid w:val="00315303"/>
    <w:rsid w:val="0031544C"/>
    <w:rsid w:val="00315821"/>
    <w:rsid w:val="00315FE5"/>
    <w:rsid w:val="00316281"/>
    <w:rsid w:val="00316424"/>
    <w:rsid w:val="003167F2"/>
    <w:rsid w:val="00316E65"/>
    <w:rsid w:val="003172A0"/>
    <w:rsid w:val="00317455"/>
    <w:rsid w:val="0031752D"/>
    <w:rsid w:val="00317750"/>
    <w:rsid w:val="00317A4E"/>
    <w:rsid w:val="00317DBB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D44"/>
    <w:rsid w:val="00322036"/>
    <w:rsid w:val="0032213E"/>
    <w:rsid w:val="00322822"/>
    <w:rsid w:val="003229F4"/>
    <w:rsid w:val="00323252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6063"/>
    <w:rsid w:val="003268AC"/>
    <w:rsid w:val="00326CD8"/>
    <w:rsid w:val="0032737B"/>
    <w:rsid w:val="00327546"/>
    <w:rsid w:val="00327807"/>
    <w:rsid w:val="003278A1"/>
    <w:rsid w:val="00330530"/>
    <w:rsid w:val="00332473"/>
    <w:rsid w:val="003325C0"/>
    <w:rsid w:val="003328D6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EEC"/>
    <w:rsid w:val="003400C6"/>
    <w:rsid w:val="00340402"/>
    <w:rsid w:val="003404DF"/>
    <w:rsid w:val="003406A4"/>
    <w:rsid w:val="003408CC"/>
    <w:rsid w:val="003408E8"/>
    <w:rsid w:val="00340B4D"/>
    <w:rsid w:val="00341596"/>
    <w:rsid w:val="0034168F"/>
    <w:rsid w:val="003416CF"/>
    <w:rsid w:val="003416E2"/>
    <w:rsid w:val="00341F2F"/>
    <w:rsid w:val="00342231"/>
    <w:rsid w:val="003426CA"/>
    <w:rsid w:val="00342ABC"/>
    <w:rsid w:val="0034309F"/>
    <w:rsid w:val="00343151"/>
    <w:rsid w:val="0034349E"/>
    <w:rsid w:val="003436E3"/>
    <w:rsid w:val="003437C7"/>
    <w:rsid w:val="00343983"/>
    <w:rsid w:val="00343D0C"/>
    <w:rsid w:val="00343DD8"/>
    <w:rsid w:val="00343EAA"/>
    <w:rsid w:val="0034411A"/>
    <w:rsid w:val="00344C12"/>
    <w:rsid w:val="003450C1"/>
    <w:rsid w:val="00345401"/>
    <w:rsid w:val="003457A1"/>
    <w:rsid w:val="00346063"/>
    <w:rsid w:val="00346261"/>
    <w:rsid w:val="00346395"/>
    <w:rsid w:val="003469D6"/>
    <w:rsid w:val="00346B53"/>
    <w:rsid w:val="00346B60"/>
    <w:rsid w:val="0034715A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A11"/>
    <w:rsid w:val="00350D11"/>
    <w:rsid w:val="00350DE9"/>
    <w:rsid w:val="00350FA9"/>
    <w:rsid w:val="00350FBD"/>
    <w:rsid w:val="003516A4"/>
    <w:rsid w:val="00351B5F"/>
    <w:rsid w:val="00351FF2"/>
    <w:rsid w:val="0035212E"/>
    <w:rsid w:val="00352149"/>
    <w:rsid w:val="00352E0A"/>
    <w:rsid w:val="00352E89"/>
    <w:rsid w:val="00352FF3"/>
    <w:rsid w:val="003530E3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60FE"/>
    <w:rsid w:val="0035618A"/>
    <w:rsid w:val="00356264"/>
    <w:rsid w:val="00356501"/>
    <w:rsid w:val="00357415"/>
    <w:rsid w:val="0035757F"/>
    <w:rsid w:val="00357883"/>
    <w:rsid w:val="003578C6"/>
    <w:rsid w:val="00357C6C"/>
    <w:rsid w:val="00357DAA"/>
    <w:rsid w:val="00360040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EE1"/>
    <w:rsid w:val="00362FD3"/>
    <w:rsid w:val="00363950"/>
    <w:rsid w:val="00363D75"/>
    <w:rsid w:val="00364211"/>
    <w:rsid w:val="00364DEA"/>
    <w:rsid w:val="00365386"/>
    <w:rsid w:val="0036567B"/>
    <w:rsid w:val="0036569B"/>
    <w:rsid w:val="0036589F"/>
    <w:rsid w:val="003658BD"/>
    <w:rsid w:val="00365A31"/>
    <w:rsid w:val="00365B74"/>
    <w:rsid w:val="003661C7"/>
    <w:rsid w:val="003667B8"/>
    <w:rsid w:val="00366A54"/>
    <w:rsid w:val="00366E9E"/>
    <w:rsid w:val="003671EA"/>
    <w:rsid w:val="00367233"/>
    <w:rsid w:val="00367520"/>
    <w:rsid w:val="0036763C"/>
    <w:rsid w:val="003676B1"/>
    <w:rsid w:val="00367DB8"/>
    <w:rsid w:val="00370988"/>
    <w:rsid w:val="00370A6D"/>
    <w:rsid w:val="00371076"/>
    <w:rsid w:val="003710C1"/>
    <w:rsid w:val="00371245"/>
    <w:rsid w:val="00371DBB"/>
    <w:rsid w:val="0037360A"/>
    <w:rsid w:val="003739E1"/>
    <w:rsid w:val="00373B1D"/>
    <w:rsid w:val="00373F5A"/>
    <w:rsid w:val="00374D66"/>
    <w:rsid w:val="00375619"/>
    <w:rsid w:val="0037565B"/>
    <w:rsid w:val="00375698"/>
    <w:rsid w:val="00375726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1C5E"/>
    <w:rsid w:val="00382E38"/>
    <w:rsid w:val="00382E93"/>
    <w:rsid w:val="00382EED"/>
    <w:rsid w:val="00382FB7"/>
    <w:rsid w:val="00382FF4"/>
    <w:rsid w:val="0038348F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5A78"/>
    <w:rsid w:val="003861C7"/>
    <w:rsid w:val="00386215"/>
    <w:rsid w:val="00386264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217C"/>
    <w:rsid w:val="0039219D"/>
    <w:rsid w:val="00392293"/>
    <w:rsid w:val="003922E6"/>
    <w:rsid w:val="003922EF"/>
    <w:rsid w:val="00392827"/>
    <w:rsid w:val="00392838"/>
    <w:rsid w:val="00392B11"/>
    <w:rsid w:val="00392CDD"/>
    <w:rsid w:val="0039379E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CD4"/>
    <w:rsid w:val="00395FC7"/>
    <w:rsid w:val="00395FDA"/>
    <w:rsid w:val="00396012"/>
    <w:rsid w:val="00396A6E"/>
    <w:rsid w:val="0039705E"/>
    <w:rsid w:val="003970D2"/>
    <w:rsid w:val="00397969"/>
    <w:rsid w:val="00397A2C"/>
    <w:rsid w:val="00397A69"/>
    <w:rsid w:val="00397C42"/>
    <w:rsid w:val="003A010A"/>
    <w:rsid w:val="003A020C"/>
    <w:rsid w:val="003A0227"/>
    <w:rsid w:val="003A096D"/>
    <w:rsid w:val="003A0BF0"/>
    <w:rsid w:val="003A1581"/>
    <w:rsid w:val="003A16C5"/>
    <w:rsid w:val="003A1A71"/>
    <w:rsid w:val="003A21DA"/>
    <w:rsid w:val="003A2D6B"/>
    <w:rsid w:val="003A3C73"/>
    <w:rsid w:val="003A3EA9"/>
    <w:rsid w:val="003A42A3"/>
    <w:rsid w:val="003A4366"/>
    <w:rsid w:val="003A4512"/>
    <w:rsid w:val="003A464E"/>
    <w:rsid w:val="003A46B4"/>
    <w:rsid w:val="003A55FB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621"/>
    <w:rsid w:val="003B0779"/>
    <w:rsid w:val="003B0C57"/>
    <w:rsid w:val="003B0CEA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CA2"/>
    <w:rsid w:val="003B2CCA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FA1"/>
    <w:rsid w:val="003B52F5"/>
    <w:rsid w:val="003B5AC5"/>
    <w:rsid w:val="003B5AE2"/>
    <w:rsid w:val="003B6B6C"/>
    <w:rsid w:val="003B6E5A"/>
    <w:rsid w:val="003B7438"/>
    <w:rsid w:val="003B7729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6009"/>
    <w:rsid w:val="003C6468"/>
    <w:rsid w:val="003C6484"/>
    <w:rsid w:val="003C69B4"/>
    <w:rsid w:val="003C729D"/>
    <w:rsid w:val="003C77F9"/>
    <w:rsid w:val="003C7889"/>
    <w:rsid w:val="003C7A9D"/>
    <w:rsid w:val="003C7ED1"/>
    <w:rsid w:val="003D038B"/>
    <w:rsid w:val="003D092E"/>
    <w:rsid w:val="003D1039"/>
    <w:rsid w:val="003D1160"/>
    <w:rsid w:val="003D1318"/>
    <w:rsid w:val="003D13A1"/>
    <w:rsid w:val="003D1C87"/>
    <w:rsid w:val="003D23C2"/>
    <w:rsid w:val="003D2936"/>
    <w:rsid w:val="003D2C87"/>
    <w:rsid w:val="003D31CE"/>
    <w:rsid w:val="003D3575"/>
    <w:rsid w:val="003D3593"/>
    <w:rsid w:val="003D39CC"/>
    <w:rsid w:val="003D3A26"/>
    <w:rsid w:val="003D3B98"/>
    <w:rsid w:val="003D3C8E"/>
    <w:rsid w:val="003D429D"/>
    <w:rsid w:val="003D4519"/>
    <w:rsid w:val="003D4775"/>
    <w:rsid w:val="003D4E37"/>
    <w:rsid w:val="003D509B"/>
    <w:rsid w:val="003D52F6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BB"/>
    <w:rsid w:val="003E1425"/>
    <w:rsid w:val="003E1457"/>
    <w:rsid w:val="003E1A20"/>
    <w:rsid w:val="003E2A22"/>
    <w:rsid w:val="003E2C8E"/>
    <w:rsid w:val="003E3154"/>
    <w:rsid w:val="003E3214"/>
    <w:rsid w:val="003E34DA"/>
    <w:rsid w:val="003E3CDE"/>
    <w:rsid w:val="003E438E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DE"/>
    <w:rsid w:val="003F1671"/>
    <w:rsid w:val="003F16CF"/>
    <w:rsid w:val="003F1DAC"/>
    <w:rsid w:val="003F1E06"/>
    <w:rsid w:val="003F1E4D"/>
    <w:rsid w:val="003F1F0E"/>
    <w:rsid w:val="003F2404"/>
    <w:rsid w:val="003F24C4"/>
    <w:rsid w:val="003F2918"/>
    <w:rsid w:val="003F2A3B"/>
    <w:rsid w:val="003F2B07"/>
    <w:rsid w:val="003F2DE9"/>
    <w:rsid w:val="003F2FCF"/>
    <w:rsid w:val="003F335C"/>
    <w:rsid w:val="003F34AB"/>
    <w:rsid w:val="003F407A"/>
    <w:rsid w:val="003F4170"/>
    <w:rsid w:val="003F41EF"/>
    <w:rsid w:val="003F42F6"/>
    <w:rsid w:val="003F4595"/>
    <w:rsid w:val="003F4CCD"/>
    <w:rsid w:val="003F5111"/>
    <w:rsid w:val="003F56A7"/>
    <w:rsid w:val="003F57D8"/>
    <w:rsid w:val="003F57FC"/>
    <w:rsid w:val="003F65BF"/>
    <w:rsid w:val="003F6629"/>
    <w:rsid w:val="003F753B"/>
    <w:rsid w:val="003F7711"/>
    <w:rsid w:val="003F77A9"/>
    <w:rsid w:val="004000D1"/>
    <w:rsid w:val="00400208"/>
    <w:rsid w:val="004003CE"/>
    <w:rsid w:val="0040067B"/>
    <w:rsid w:val="00400C7A"/>
    <w:rsid w:val="004010DB"/>
    <w:rsid w:val="004011A4"/>
    <w:rsid w:val="0040172A"/>
    <w:rsid w:val="00401992"/>
    <w:rsid w:val="00401A7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4E9"/>
    <w:rsid w:val="004115CF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41CC"/>
    <w:rsid w:val="004141D4"/>
    <w:rsid w:val="004144A9"/>
    <w:rsid w:val="004146D9"/>
    <w:rsid w:val="00414F0D"/>
    <w:rsid w:val="00415171"/>
    <w:rsid w:val="0041544E"/>
    <w:rsid w:val="004155C9"/>
    <w:rsid w:val="0041597C"/>
    <w:rsid w:val="004159AD"/>
    <w:rsid w:val="0041677D"/>
    <w:rsid w:val="0041690E"/>
    <w:rsid w:val="00417144"/>
    <w:rsid w:val="0041721A"/>
    <w:rsid w:val="0041764A"/>
    <w:rsid w:val="00417AC1"/>
    <w:rsid w:val="004208EF"/>
    <w:rsid w:val="004211C8"/>
    <w:rsid w:val="00421384"/>
    <w:rsid w:val="00421577"/>
    <w:rsid w:val="00421645"/>
    <w:rsid w:val="00421913"/>
    <w:rsid w:val="00421A0A"/>
    <w:rsid w:val="0042229E"/>
    <w:rsid w:val="0042248A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ED"/>
    <w:rsid w:val="0042655B"/>
    <w:rsid w:val="004266E0"/>
    <w:rsid w:val="00427634"/>
    <w:rsid w:val="00427672"/>
    <w:rsid w:val="00427990"/>
    <w:rsid w:val="004279EE"/>
    <w:rsid w:val="00427A2E"/>
    <w:rsid w:val="00427DDE"/>
    <w:rsid w:val="00427E3B"/>
    <w:rsid w:val="00427F72"/>
    <w:rsid w:val="00430221"/>
    <w:rsid w:val="004308C3"/>
    <w:rsid w:val="00430C80"/>
    <w:rsid w:val="00430C9C"/>
    <w:rsid w:val="00430E6C"/>
    <w:rsid w:val="004310A6"/>
    <w:rsid w:val="0043114B"/>
    <w:rsid w:val="0043148D"/>
    <w:rsid w:val="00431516"/>
    <w:rsid w:val="004315A9"/>
    <w:rsid w:val="0043165E"/>
    <w:rsid w:val="00431CB1"/>
    <w:rsid w:val="00431FC9"/>
    <w:rsid w:val="00431FE8"/>
    <w:rsid w:val="0043207E"/>
    <w:rsid w:val="0043231B"/>
    <w:rsid w:val="00432737"/>
    <w:rsid w:val="004328FF"/>
    <w:rsid w:val="00432A41"/>
    <w:rsid w:val="0043303E"/>
    <w:rsid w:val="004340CE"/>
    <w:rsid w:val="004344F6"/>
    <w:rsid w:val="00434D30"/>
    <w:rsid w:val="00434D66"/>
    <w:rsid w:val="00435409"/>
    <w:rsid w:val="004356FA"/>
    <w:rsid w:val="004358D8"/>
    <w:rsid w:val="00435A66"/>
    <w:rsid w:val="00435A71"/>
    <w:rsid w:val="00435E25"/>
    <w:rsid w:val="00436420"/>
    <w:rsid w:val="00436963"/>
    <w:rsid w:val="0043696D"/>
    <w:rsid w:val="00436B31"/>
    <w:rsid w:val="00436C9A"/>
    <w:rsid w:val="00436CBA"/>
    <w:rsid w:val="00436F89"/>
    <w:rsid w:val="00437030"/>
    <w:rsid w:val="00437490"/>
    <w:rsid w:val="004376C9"/>
    <w:rsid w:val="004378A1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2008"/>
    <w:rsid w:val="004421B1"/>
    <w:rsid w:val="004422E2"/>
    <w:rsid w:val="00442320"/>
    <w:rsid w:val="004426B2"/>
    <w:rsid w:val="004426E1"/>
    <w:rsid w:val="004429B4"/>
    <w:rsid w:val="00443287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CDE"/>
    <w:rsid w:val="004454D7"/>
    <w:rsid w:val="00445AAC"/>
    <w:rsid w:val="00445F55"/>
    <w:rsid w:val="004462A6"/>
    <w:rsid w:val="00446551"/>
    <w:rsid w:val="0044701E"/>
    <w:rsid w:val="004471ED"/>
    <w:rsid w:val="0044727F"/>
    <w:rsid w:val="00447A33"/>
    <w:rsid w:val="0045084D"/>
    <w:rsid w:val="00450913"/>
    <w:rsid w:val="004509CC"/>
    <w:rsid w:val="00450C75"/>
    <w:rsid w:val="00450F15"/>
    <w:rsid w:val="004511A5"/>
    <w:rsid w:val="00451251"/>
    <w:rsid w:val="00451586"/>
    <w:rsid w:val="004518B5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54A"/>
    <w:rsid w:val="00454A3E"/>
    <w:rsid w:val="00454B9F"/>
    <w:rsid w:val="00454BF7"/>
    <w:rsid w:val="00455159"/>
    <w:rsid w:val="00455568"/>
    <w:rsid w:val="00455E96"/>
    <w:rsid w:val="00455F7F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E40"/>
    <w:rsid w:val="0046105F"/>
    <w:rsid w:val="004610B5"/>
    <w:rsid w:val="0046121E"/>
    <w:rsid w:val="00461A16"/>
    <w:rsid w:val="004621B6"/>
    <w:rsid w:val="00462A02"/>
    <w:rsid w:val="00463359"/>
    <w:rsid w:val="00463613"/>
    <w:rsid w:val="00463676"/>
    <w:rsid w:val="00463834"/>
    <w:rsid w:val="00463A55"/>
    <w:rsid w:val="00463E0B"/>
    <w:rsid w:val="00463E50"/>
    <w:rsid w:val="00464149"/>
    <w:rsid w:val="0046453D"/>
    <w:rsid w:val="00464672"/>
    <w:rsid w:val="004647E6"/>
    <w:rsid w:val="00465051"/>
    <w:rsid w:val="0046580B"/>
    <w:rsid w:val="00466745"/>
    <w:rsid w:val="0046683C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564"/>
    <w:rsid w:val="0047467B"/>
    <w:rsid w:val="00474EEC"/>
    <w:rsid w:val="004751EB"/>
    <w:rsid w:val="00475317"/>
    <w:rsid w:val="0047556B"/>
    <w:rsid w:val="004755BE"/>
    <w:rsid w:val="00475746"/>
    <w:rsid w:val="00475C4B"/>
    <w:rsid w:val="00475D9A"/>
    <w:rsid w:val="0047605E"/>
    <w:rsid w:val="00476CB6"/>
    <w:rsid w:val="00476F1B"/>
    <w:rsid w:val="00477163"/>
    <w:rsid w:val="00477798"/>
    <w:rsid w:val="004800BD"/>
    <w:rsid w:val="00480212"/>
    <w:rsid w:val="004804D1"/>
    <w:rsid w:val="004804F9"/>
    <w:rsid w:val="004808D0"/>
    <w:rsid w:val="0048097D"/>
    <w:rsid w:val="004809A6"/>
    <w:rsid w:val="004809CB"/>
    <w:rsid w:val="00480A4B"/>
    <w:rsid w:val="00480C75"/>
    <w:rsid w:val="00480E0C"/>
    <w:rsid w:val="00482224"/>
    <w:rsid w:val="00482AB9"/>
    <w:rsid w:val="004832ED"/>
    <w:rsid w:val="004835B0"/>
    <w:rsid w:val="00483887"/>
    <w:rsid w:val="004838D8"/>
    <w:rsid w:val="00483C0E"/>
    <w:rsid w:val="00483CE8"/>
    <w:rsid w:val="00483E19"/>
    <w:rsid w:val="00483EBF"/>
    <w:rsid w:val="004845AF"/>
    <w:rsid w:val="00485349"/>
    <w:rsid w:val="004857DA"/>
    <w:rsid w:val="00485BE9"/>
    <w:rsid w:val="00485CCE"/>
    <w:rsid w:val="00485D8B"/>
    <w:rsid w:val="00486256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8C"/>
    <w:rsid w:val="00487EE9"/>
    <w:rsid w:val="00487FB6"/>
    <w:rsid w:val="00490484"/>
    <w:rsid w:val="004907FE"/>
    <w:rsid w:val="004908C6"/>
    <w:rsid w:val="00490FCA"/>
    <w:rsid w:val="00491109"/>
    <w:rsid w:val="00491261"/>
    <w:rsid w:val="004915DB"/>
    <w:rsid w:val="00491C65"/>
    <w:rsid w:val="00491EAA"/>
    <w:rsid w:val="00491F61"/>
    <w:rsid w:val="004920A1"/>
    <w:rsid w:val="00492104"/>
    <w:rsid w:val="00492497"/>
    <w:rsid w:val="0049260D"/>
    <w:rsid w:val="00492924"/>
    <w:rsid w:val="00492959"/>
    <w:rsid w:val="004929ED"/>
    <w:rsid w:val="00492B32"/>
    <w:rsid w:val="00492FBC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E2F"/>
    <w:rsid w:val="004950C5"/>
    <w:rsid w:val="004951E3"/>
    <w:rsid w:val="0049565B"/>
    <w:rsid w:val="0049567F"/>
    <w:rsid w:val="00495783"/>
    <w:rsid w:val="004962EB"/>
    <w:rsid w:val="0049691A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A"/>
    <w:rsid w:val="004A243F"/>
    <w:rsid w:val="004A2541"/>
    <w:rsid w:val="004A2545"/>
    <w:rsid w:val="004A2CA5"/>
    <w:rsid w:val="004A2D9C"/>
    <w:rsid w:val="004A2DD0"/>
    <w:rsid w:val="004A2FA9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691"/>
    <w:rsid w:val="004B0B52"/>
    <w:rsid w:val="004B0B80"/>
    <w:rsid w:val="004B0BA6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232"/>
    <w:rsid w:val="004B4477"/>
    <w:rsid w:val="004B4E43"/>
    <w:rsid w:val="004B4EB1"/>
    <w:rsid w:val="004B4EE7"/>
    <w:rsid w:val="004B58F0"/>
    <w:rsid w:val="004B5BD5"/>
    <w:rsid w:val="004B5D5A"/>
    <w:rsid w:val="004B64A3"/>
    <w:rsid w:val="004B6624"/>
    <w:rsid w:val="004B6986"/>
    <w:rsid w:val="004B6A12"/>
    <w:rsid w:val="004B6DE7"/>
    <w:rsid w:val="004B75E8"/>
    <w:rsid w:val="004B7B86"/>
    <w:rsid w:val="004B7E2D"/>
    <w:rsid w:val="004C00F6"/>
    <w:rsid w:val="004C0897"/>
    <w:rsid w:val="004C0ACD"/>
    <w:rsid w:val="004C0D11"/>
    <w:rsid w:val="004C0E2F"/>
    <w:rsid w:val="004C141D"/>
    <w:rsid w:val="004C1C30"/>
    <w:rsid w:val="004C1D95"/>
    <w:rsid w:val="004C2305"/>
    <w:rsid w:val="004C230F"/>
    <w:rsid w:val="004C24CE"/>
    <w:rsid w:val="004C2725"/>
    <w:rsid w:val="004C31E9"/>
    <w:rsid w:val="004C3434"/>
    <w:rsid w:val="004C40BA"/>
    <w:rsid w:val="004C418E"/>
    <w:rsid w:val="004C4BD0"/>
    <w:rsid w:val="004C50FB"/>
    <w:rsid w:val="004C5433"/>
    <w:rsid w:val="004C5756"/>
    <w:rsid w:val="004C5CA4"/>
    <w:rsid w:val="004C5F6D"/>
    <w:rsid w:val="004C6298"/>
    <w:rsid w:val="004C69BE"/>
    <w:rsid w:val="004C6B9B"/>
    <w:rsid w:val="004C72AB"/>
    <w:rsid w:val="004C76E8"/>
    <w:rsid w:val="004C7AE8"/>
    <w:rsid w:val="004C7DA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F76"/>
    <w:rsid w:val="004D2297"/>
    <w:rsid w:val="004D251E"/>
    <w:rsid w:val="004D293C"/>
    <w:rsid w:val="004D2A13"/>
    <w:rsid w:val="004D2BC1"/>
    <w:rsid w:val="004D339D"/>
    <w:rsid w:val="004D3496"/>
    <w:rsid w:val="004D3923"/>
    <w:rsid w:val="004D3A07"/>
    <w:rsid w:val="004D3A80"/>
    <w:rsid w:val="004D403D"/>
    <w:rsid w:val="004D457E"/>
    <w:rsid w:val="004D469F"/>
    <w:rsid w:val="004D4C58"/>
    <w:rsid w:val="004D516C"/>
    <w:rsid w:val="004D556D"/>
    <w:rsid w:val="004D5587"/>
    <w:rsid w:val="004D568A"/>
    <w:rsid w:val="004D5B57"/>
    <w:rsid w:val="004D5B86"/>
    <w:rsid w:val="004D5D56"/>
    <w:rsid w:val="004D61F8"/>
    <w:rsid w:val="004D64FC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F8"/>
    <w:rsid w:val="004E16AA"/>
    <w:rsid w:val="004E179F"/>
    <w:rsid w:val="004E1A9F"/>
    <w:rsid w:val="004E1ED0"/>
    <w:rsid w:val="004E21E3"/>
    <w:rsid w:val="004E2767"/>
    <w:rsid w:val="004E2941"/>
    <w:rsid w:val="004E2B9F"/>
    <w:rsid w:val="004E2BA9"/>
    <w:rsid w:val="004E31C9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F0B3C"/>
    <w:rsid w:val="004F0D90"/>
    <w:rsid w:val="004F0DC1"/>
    <w:rsid w:val="004F0E52"/>
    <w:rsid w:val="004F1593"/>
    <w:rsid w:val="004F19F7"/>
    <w:rsid w:val="004F1FCF"/>
    <w:rsid w:val="004F2058"/>
    <w:rsid w:val="004F20BD"/>
    <w:rsid w:val="004F25DA"/>
    <w:rsid w:val="004F2983"/>
    <w:rsid w:val="004F2C67"/>
    <w:rsid w:val="004F316C"/>
    <w:rsid w:val="004F3EDC"/>
    <w:rsid w:val="004F4141"/>
    <w:rsid w:val="004F478B"/>
    <w:rsid w:val="004F4DBB"/>
    <w:rsid w:val="004F58D2"/>
    <w:rsid w:val="004F5BBF"/>
    <w:rsid w:val="004F5CC6"/>
    <w:rsid w:val="004F5F83"/>
    <w:rsid w:val="004F6325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30E"/>
    <w:rsid w:val="00500807"/>
    <w:rsid w:val="005008F4"/>
    <w:rsid w:val="00500AB4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639F"/>
    <w:rsid w:val="00506830"/>
    <w:rsid w:val="00506889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D26"/>
    <w:rsid w:val="005121C7"/>
    <w:rsid w:val="005127BC"/>
    <w:rsid w:val="0051288F"/>
    <w:rsid w:val="00512CF2"/>
    <w:rsid w:val="00512F32"/>
    <w:rsid w:val="0051322A"/>
    <w:rsid w:val="0051322B"/>
    <w:rsid w:val="005136EF"/>
    <w:rsid w:val="00514321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E0C"/>
    <w:rsid w:val="00517FA2"/>
    <w:rsid w:val="00520433"/>
    <w:rsid w:val="0052061E"/>
    <w:rsid w:val="005208F9"/>
    <w:rsid w:val="00520BBB"/>
    <w:rsid w:val="00520F61"/>
    <w:rsid w:val="005212D2"/>
    <w:rsid w:val="0052130C"/>
    <w:rsid w:val="005213D5"/>
    <w:rsid w:val="00521CCF"/>
    <w:rsid w:val="00522797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60E2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9B"/>
    <w:rsid w:val="0053194E"/>
    <w:rsid w:val="005319F4"/>
    <w:rsid w:val="00531C72"/>
    <w:rsid w:val="00531FA0"/>
    <w:rsid w:val="00532647"/>
    <w:rsid w:val="00532C93"/>
    <w:rsid w:val="00532DF5"/>
    <w:rsid w:val="0053314E"/>
    <w:rsid w:val="00533412"/>
    <w:rsid w:val="00534CF2"/>
    <w:rsid w:val="005350BD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88D"/>
    <w:rsid w:val="00541069"/>
    <w:rsid w:val="00541181"/>
    <w:rsid w:val="00541206"/>
    <w:rsid w:val="00541588"/>
    <w:rsid w:val="005415AE"/>
    <w:rsid w:val="00541A38"/>
    <w:rsid w:val="00541DCD"/>
    <w:rsid w:val="00541FA6"/>
    <w:rsid w:val="00542969"/>
    <w:rsid w:val="00543162"/>
    <w:rsid w:val="00543901"/>
    <w:rsid w:val="005439A2"/>
    <w:rsid w:val="00543BCD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CC"/>
    <w:rsid w:val="00547EA1"/>
    <w:rsid w:val="005501DD"/>
    <w:rsid w:val="0055083E"/>
    <w:rsid w:val="00550C84"/>
    <w:rsid w:val="005512D6"/>
    <w:rsid w:val="00551749"/>
    <w:rsid w:val="00551A9B"/>
    <w:rsid w:val="00551ACE"/>
    <w:rsid w:val="0055257A"/>
    <w:rsid w:val="0055282E"/>
    <w:rsid w:val="005529A9"/>
    <w:rsid w:val="005529E2"/>
    <w:rsid w:val="00553256"/>
    <w:rsid w:val="005539CC"/>
    <w:rsid w:val="00554088"/>
    <w:rsid w:val="005541E1"/>
    <w:rsid w:val="005547D0"/>
    <w:rsid w:val="00554800"/>
    <w:rsid w:val="0055539D"/>
    <w:rsid w:val="00555406"/>
    <w:rsid w:val="00555B47"/>
    <w:rsid w:val="00555BF8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FC8"/>
    <w:rsid w:val="0056451F"/>
    <w:rsid w:val="00564ADB"/>
    <w:rsid w:val="00564B6C"/>
    <w:rsid w:val="00564D4F"/>
    <w:rsid w:val="005657A8"/>
    <w:rsid w:val="00565841"/>
    <w:rsid w:val="00565A44"/>
    <w:rsid w:val="0056664D"/>
    <w:rsid w:val="005666D0"/>
    <w:rsid w:val="0056677A"/>
    <w:rsid w:val="005669E4"/>
    <w:rsid w:val="00566A96"/>
    <w:rsid w:val="00566B66"/>
    <w:rsid w:val="00567125"/>
    <w:rsid w:val="00567151"/>
    <w:rsid w:val="00567C31"/>
    <w:rsid w:val="00567EEC"/>
    <w:rsid w:val="0057090C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959"/>
    <w:rsid w:val="00575A34"/>
    <w:rsid w:val="005763DE"/>
    <w:rsid w:val="0057685B"/>
    <w:rsid w:val="00576F3F"/>
    <w:rsid w:val="005772DF"/>
    <w:rsid w:val="00577686"/>
    <w:rsid w:val="005776D2"/>
    <w:rsid w:val="005778FA"/>
    <w:rsid w:val="00580372"/>
    <w:rsid w:val="00580547"/>
    <w:rsid w:val="00580717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E13"/>
    <w:rsid w:val="00583099"/>
    <w:rsid w:val="0058317F"/>
    <w:rsid w:val="00583896"/>
    <w:rsid w:val="00583B55"/>
    <w:rsid w:val="00584044"/>
    <w:rsid w:val="005840C3"/>
    <w:rsid w:val="00584202"/>
    <w:rsid w:val="0058448E"/>
    <w:rsid w:val="005845B0"/>
    <w:rsid w:val="005851D3"/>
    <w:rsid w:val="00585424"/>
    <w:rsid w:val="0058558C"/>
    <w:rsid w:val="005857AA"/>
    <w:rsid w:val="00585820"/>
    <w:rsid w:val="00585D90"/>
    <w:rsid w:val="00585E37"/>
    <w:rsid w:val="00585EEF"/>
    <w:rsid w:val="00585FE6"/>
    <w:rsid w:val="0058687B"/>
    <w:rsid w:val="005868ED"/>
    <w:rsid w:val="00586DFD"/>
    <w:rsid w:val="00586F31"/>
    <w:rsid w:val="00587832"/>
    <w:rsid w:val="00587841"/>
    <w:rsid w:val="0058794F"/>
    <w:rsid w:val="00587AA9"/>
    <w:rsid w:val="00587E87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AB"/>
    <w:rsid w:val="00593E1A"/>
    <w:rsid w:val="00593F42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65"/>
    <w:rsid w:val="00597330"/>
    <w:rsid w:val="00597511"/>
    <w:rsid w:val="005976AD"/>
    <w:rsid w:val="005977EC"/>
    <w:rsid w:val="00597ACD"/>
    <w:rsid w:val="005A00ED"/>
    <w:rsid w:val="005A00F3"/>
    <w:rsid w:val="005A04BE"/>
    <w:rsid w:val="005A0CF2"/>
    <w:rsid w:val="005A0D14"/>
    <w:rsid w:val="005A1238"/>
    <w:rsid w:val="005A14DE"/>
    <w:rsid w:val="005A1903"/>
    <w:rsid w:val="005A1925"/>
    <w:rsid w:val="005A1C1C"/>
    <w:rsid w:val="005A1C54"/>
    <w:rsid w:val="005A1CAC"/>
    <w:rsid w:val="005A2780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750"/>
    <w:rsid w:val="005A5C7A"/>
    <w:rsid w:val="005A5EAC"/>
    <w:rsid w:val="005A5FBB"/>
    <w:rsid w:val="005A6073"/>
    <w:rsid w:val="005A63BE"/>
    <w:rsid w:val="005A63FB"/>
    <w:rsid w:val="005A640C"/>
    <w:rsid w:val="005A6596"/>
    <w:rsid w:val="005A6D4C"/>
    <w:rsid w:val="005A6DB8"/>
    <w:rsid w:val="005A6F3A"/>
    <w:rsid w:val="005A705C"/>
    <w:rsid w:val="005A7122"/>
    <w:rsid w:val="005A742B"/>
    <w:rsid w:val="005A792C"/>
    <w:rsid w:val="005A7B28"/>
    <w:rsid w:val="005A7C79"/>
    <w:rsid w:val="005B0531"/>
    <w:rsid w:val="005B0AD0"/>
    <w:rsid w:val="005B0B95"/>
    <w:rsid w:val="005B0CA8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D82"/>
    <w:rsid w:val="005B4F77"/>
    <w:rsid w:val="005B5086"/>
    <w:rsid w:val="005B55B8"/>
    <w:rsid w:val="005B5B0C"/>
    <w:rsid w:val="005B5B4C"/>
    <w:rsid w:val="005B5B4E"/>
    <w:rsid w:val="005B5EAD"/>
    <w:rsid w:val="005B5F30"/>
    <w:rsid w:val="005B6636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C01E7"/>
    <w:rsid w:val="005C0B11"/>
    <w:rsid w:val="005C0D09"/>
    <w:rsid w:val="005C10FD"/>
    <w:rsid w:val="005C124E"/>
    <w:rsid w:val="005C1351"/>
    <w:rsid w:val="005C13CB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465"/>
    <w:rsid w:val="005D37FB"/>
    <w:rsid w:val="005D3935"/>
    <w:rsid w:val="005D3CCC"/>
    <w:rsid w:val="005D3E0E"/>
    <w:rsid w:val="005D41C7"/>
    <w:rsid w:val="005D481B"/>
    <w:rsid w:val="005D4B36"/>
    <w:rsid w:val="005D4DBA"/>
    <w:rsid w:val="005D4DEB"/>
    <w:rsid w:val="005D4F35"/>
    <w:rsid w:val="005D5A31"/>
    <w:rsid w:val="005D5E3A"/>
    <w:rsid w:val="005D6104"/>
    <w:rsid w:val="005D6128"/>
    <w:rsid w:val="005D639F"/>
    <w:rsid w:val="005D63AB"/>
    <w:rsid w:val="005D642D"/>
    <w:rsid w:val="005D6576"/>
    <w:rsid w:val="005D6648"/>
    <w:rsid w:val="005D6649"/>
    <w:rsid w:val="005D66AD"/>
    <w:rsid w:val="005D6B2E"/>
    <w:rsid w:val="005D745E"/>
    <w:rsid w:val="005D76D8"/>
    <w:rsid w:val="005D76FC"/>
    <w:rsid w:val="005D795A"/>
    <w:rsid w:val="005D7EA2"/>
    <w:rsid w:val="005E0199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A57"/>
    <w:rsid w:val="005E2B48"/>
    <w:rsid w:val="005E2C70"/>
    <w:rsid w:val="005E2C78"/>
    <w:rsid w:val="005E2C96"/>
    <w:rsid w:val="005E2D2C"/>
    <w:rsid w:val="005E32C6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ABA"/>
    <w:rsid w:val="005E5AF2"/>
    <w:rsid w:val="005E63B3"/>
    <w:rsid w:val="005E6A73"/>
    <w:rsid w:val="005E6F76"/>
    <w:rsid w:val="005E7029"/>
    <w:rsid w:val="005E7101"/>
    <w:rsid w:val="005E7718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D0F"/>
    <w:rsid w:val="005F420F"/>
    <w:rsid w:val="005F486F"/>
    <w:rsid w:val="005F4D05"/>
    <w:rsid w:val="005F5E8E"/>
    <w:rsid w:val="005F6112"/>
    <w:rsid w:val="005F6C9C"/>
    <w:rsid w:val="005F7220"/>
    <w:rsid w:val="005F74D0"/>
    <w:rsid w:val="005F7B70"/>
    <w:rsid w:val="005F7BC1"/>
    <w:rsid w:val="005F7E6C"/>
    <w:rsid w:val="0060010D"/>
    <w:rsid w:val="006001AF"/>
    <w:rsid w:val="006006DA"/>
    <w:rsid w:val="006007E4"/>
    <w:rsid w:val="00600855"/>
    <w:rsid w:val="006012D0"/>
    <w:rsid w:val="00601623"/>
    <w:rsid w:val="00601ADE"/>
    <w:rsid w:val="00601DF4"/>
    <w:rsid w:val="00601FC5"/>
    <w:rsid w:val="00602531"/>
    <w:rsid w:val="00602816"/>
    <w:rsid w:val="00602E52"/>
    <w:rsid w:val="006035DE"/>
    <w:rsid w:val="00603A7E"/>
    <w:rsid w:val="00603B63"/>
    <w:rsid w:val="006040BF"/>
    <w:rsid w:val="00604167"/>
    <w:rsid w:val="0060435D"/>
    <w:rsid w:val="006046D6"/>
    <w:rsid w:val="0060503A"/>
    <w:rsid w:val="006059FD"/>
    <w:rsid w:val="00605B16"/>
    <w:rsid w:val="00606045"/>
    <w:rsid w:val="006061F5"/>
    <w:rsid w:val="00606465"/>
    <w:rsid w:val="00606B45"/>
    <w:rsid w:val="00607382"/>
    <w:rsid w:val="00607491"/>
    <w:rsid w:val="0060758C"/>
    <w:rsid w:val="006075C3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77C"/>
    <w:rsid w:val="0061299A"/>
    <w:rsid w:val="00612BAB"/>
    <w:rsid w:val="00612D71"/>
    <w:rsid w:val="00613674"/>
    <w:rsid w:val="00614194"/>
    <w:rsid w:val="0061422B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D36"/>
    <w:rsid w:val="00615DD4"/>
    <w:rsid w:val="00616CF1"/>
    <w:rsid w:val="00616DD2"/>
    <w:rsid w:val="00616EF3"/>
    <w:rsid w:val="00617116"/>
    <w:rsid w:val="00617324"/>
    <w:rsid w:val="006179EA"/>
    <w:rsid w:val="00620010"/>
    <w:rsid w:val="00620441"/>
    <w:rsid w:val="006207CB"/>
    <w:rsid w:val="006207E9"/>
    <w:rsid w:val="00620C1C"/>
    <w:rsid w:val="00620CE2"/>
    <w:rsid w:val="00621127"/>
    <w:rsid w:val="00621173"/>
    <w:rsid w:val="00621506"/>
    <w:rsid w:val="006216F8"/>
    <w:rsid w:val="00621A5F"/>
    <w:rsid w:val="00621B07"/>
    <w:rsid w:val="00621BD9"/>
    <w:rsid w:val="006220C8"/>
    <w:rsid w:val="00623368"/>
    <w:rsid w:val="00623403"/>
    <w:rsid w:val="0062382F"/>
    <w:rsid w:val="00623884"/>
    <w:rsid w:val="00623D85"/>
    <w:rsid w:val="00623DA9"/>
    <w:rsid w:val="0062427C"/>
    <w:rsid w:val="006243DF"/>
    <w:rsid w:val="00624F85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F0"/>
    <w:rsid w:val="00633258"/>
    <w:rsid w:val="006333FE"/>
    <w:rsid w:val="00633B80"/>
    <w:rsid w:val="00633BB2"/>
    <w:rsid w:val="00633C05"/>
    <w:rsid w:val="00633D39"/>
    <w:rsid w:val="00634810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FB"/>
    <w:rsid w:val="00636AE9"/>
    <w:rsid w:val="00636B03"/>
    <w:rsid w:val="00636EDC"/>
    <w:rsid w:val="0063709E"/>
    <w:rsid w:val="006370F4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A1F"/>
    <w:rsid w:val="0064339F"/>
    <w:rsid w:val="0064411A"/>
    <w:rsid w:val="00644121"/>
    <w:rsid w:val="0064431F"/>
    <w:rsid w:val="0064442D"/>
    <w:rsid w:val="00644810"/>
    <w:rsid w:val="00644A12"/>
    <w:rsid w:val="00644E2B"/>
    <w:rsid w:val="0064535E"/>
    <w:rsid w:val="006455B9"/>
    <w:rsid w:val="0064560A"/>
    <w:rsid w:val="0064601B"/>
    <w:rsid w:val="0064672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FF4"/>
    <w:rsid w:val="00654336"/>
    <w:rsid w:val="00654720"/>
    <w:rsid w:val="00654A72"/>
    <w:rsid w:val="00654AAE"/>
    <w:rsid w:val="00654AD0"/>
    <w:rsid w:val="00655165"/>
    <w:rsid w:val="0065569C"/>
    <w:rsid w:val="00655DD0"/>
    <w:rsid w:val="00655FD8"/>
    <w:rsid w:val="00656142"/>
    <w:rsid w:val="006563B1"/>
    <w:rsid w:val="00656939"/>
    <w:rsid w:val="00656942"/>
    <w:rsid w:val="00656FE9"/>
    <w:rsid w:val="00656FF3"/>
    <w:rsid w:val="00657830"/>
    <w:rsid w:val="006579FC"/>
    <w:rsid w:val="00660072"/>
    <w:rsid w:val="0066064A"/>
    <w:rsid w:val="00661015"/>
    <w:rsid w:val="00661379"/>
    <w:rsid w:val="0066165D"/>
    <w:rsid w:val="00661B93"/>
    <w:rsid w:val="00661C06"/>
    <w:rsid w:val="00661F29"/>
    <w:rsid w:val="006620F6"/>
    <w:rsid w:val="00662843"/>
    <w:rsid w:val="0066349C"/>
    <w:rsid w:val="0066361D"/>
    <w:rsid w:val="00663756"/>
    <w:rsid w:val="00663A91"/>
    <w:rsid w:val="00663B32"/>
    <w:rsid w:val="00664FDE"/>
    <w:rsid w:val="0066528B"/>
    <w:rsid w:val="006652F3"/>
    <w:rsid w:val="0066533B"/>
    <w:rsid w:val="006664EF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BCF"/>
    <w:rsid w:val="00674F1F"/>
    <w:rsid w:val="00675270"/>
    <w:rsid w:val="00675584"/>
    <w:rsid w:val="006759D5"/>
    <w:rsid w:val="00676002"/>
    <w:rsid w:val="006760BD"/>
    <w:rsid w:val="006760E9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5CB"/>
    <w:rsid w:val="00682FAD"/>
    <w:rsid w:val="0068304C"/>
    <w:rsid w:val="0068309A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47F"/>
    <w:rsid w:val="0068650C"/>
    <w:rsid w:val="00687299"/>
    <w:rsid w:val="00687757"/>
    <w:rsid w:val="00690071"/>
    <w:rsid w:val="00690542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3377"/>
    <w:rsid w:val="00693B02"/>
    <w:rsid w:val="00693E8F"/>
    <w:rsid w:val="00694773"/>
    <w:rsid w:val="00694AF0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B5A"/>
    <w:rsid w:val="006A0DB4"/>
    <w:rsid w:val="006A0E6C"/>
    <w:rsid w:val="006A0F95"/>
    <w:rsid w:val="006A1029"/>
    <w:rsid w:val="006A1138"/>
    <w:rsid w:val="006A1214"/>
    <w:rsid w:val="006A19AB"/>
    <w:rsid w:val="006A238B"/>
    <w:rsid w:val="006A262A"/>
    <w:rsid w:val="006A270C"/>
    <w:rsid w:val="006A272B"/>
    <w:rsid w:val="006A27B9"/>
    <w:rsid w:val="006A2C29"/>
    <w:rsid w:val="006A2C55"/>
    <w:rsid w:val="006A2EC6"/>
    <w:rsid w:val="006A3235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D0E"/>
    <w:rsid w:val="006A6E7E"/>
    <w:rsid w:val="006A70CB"/>
    <w:rsid w:val="006A7167"/>
    <w:rsid w:val="006A7352"/>
    <w:rsid w:val="006A74FC"/>
    <w:rsid w:val="006A7705"/>
    <w:rsid w:val="006A780F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428"/>
    <w:rsid w:val="006B2B16"/>
    <w:rsid w:val="006B2D89"/>
    <w:rsid w:val="006B306B"/>
    <w:rsid w:val="006B3339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9D9"/>
    <w:rsid w:val="006B6D63"/>
    <w:rsid w:val="006B72F1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65"/>
    <w:rsid w:val="006C15C5"/>
    <w:rsid w:val="006C200E"/>
    <w:rsid w:val="006C20AD"/>
    <w:rsid w:val="006C20E2"/>
    <w:rsid w:val="006C2637"/>
    <w:rsid w:val="006C2CD6"/>
    <w:rsid w:val="006C2D54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779"/>
    <w:rsid w:val="006C5AF1"/>
    <w:rsid w:val="006C5C36"/>
    <w:rsid w:val="006C5D95"/>
    <w:rsid w:val="006C66A3"/>
    <w:rsid w:val="006C7351"/>
    <w:rsid w:val="006C7750"/>
    <w:rsid w:val="006C7A9B"/>
    <w:rsid w:val="006D0002"/>
    <w:rsid w:val="006D00DC"/>
    <w:rsid w:val="006D026E"/>
    <w:rsid w:val="006D0366"/>
    <w:rsid w:val="006D081F"/>
    <w:rsid w:val="006D09AF"/>
    <w:rsid w:val="006D0D57"/>
    <w:rsid w:val="006D0DA8"/>
    <w:rsid w:val="006D0E93"/>
    <w:rsid w:val="006D0EE9"/>
    <w:rsid w:val="006D0F3F"/>
    <w:rsid w:val="006D13E0"/>
    <w:rsid w:val="006D1489"/>
    <w:rsid w:val="006D1CC5"/>
    <w:rsid w:val="006D1E73"/>
    <w:rsid w:val="006D24C6"/>
    <w:rsid w:val="006D2906"/>
    <w:rsid w:val="006D2C55"/>
    <w:rsid w:val="006D2E12"/>
    <w:rsid w:val="006D3155"/>
    <w:rsid w:val="006D35D3"/>
    <w:rsid w:val="006D3E5B"/>
    <w:rsid w:val="006D3F9C"/>
    <w:rsid w:val="006D42B0"/>
    <w:rsid w:val="006D4765"/>
    <w:rsid w:val="006D4BC7"/>
    <w:rsid w:val="006D4CDB"/>
    <w:rsid w:val="006D4CF3"/>
    <w:rsid w:val="006D5424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C8F"/>
    <w:rsid w:val="006D7DA9"/>
    <w:rsid w:val="006E012F"/>
    <w:rsid w:val="006E026D"/>
    <w:rsid w:val="006E0293"/>
    <w:rsid w:val="006E05ED"/>
    <w:rsid w:val="006E1297"/>
    <w:rsid w:val="006E142A"/>
    <w:rsid w:val="006E1779"/>
    <w:rsid w:val="006E18FC"/>
    <w:rsid w:val="006E1A15"/>
    <w:rsid w:val="006E1D74"/>
    <w:rsid w:val="006E20B6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8E5"/>
    <w:rsid w:val="006F0B55"/>
    <w:rsid w:val="006F0EF0"/>
    <w:rsid w:val="006F1068"/>
    <w:rsid w:val="006F11B3"/>
    <w:rsid w:val="006F19EF"/>
    <w:rsid w:val="006F2474"/>
    <w:rsid w:val="006F2794"/>
    <w:rsid w:val="006F2F05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404"/>
    <w:rsid w:val="006F564A"/>
    <w:rsid w:val="006F59B7"/>
    <w:rsid w:val="006F5ED9"/>
    <w:rsid w:val="006F5F85"/>
    <w:rsid w:val="006F6351"/>
    <w:rsid w:val="006F6559"/>
    <w:rsid w:val="006F67A8"/>
    <w:rsid w:val="006F6D95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385D"/>
    <w:rsid w:val="00703F4E"/>
    <w:rsid w:val="00704066"/>
    <w:rsid w:val="00704109"/>
    <w:rsid w:val="007044BC"/>
    <w:rsid w:val="0070469E"/>
    <w:rsid w:val="007048FF"/>
    <w:rsid w:val="00704BE4"/>
    <w:rsid w:val="00705553"/>
    <w:rsid w:val="00705AFE"/>
    <w:rsid w:val="007061FF"/>
    <w:rsid w:val="007063EB"/>
    <w:rsid w:val="007065C1"/>
    <w:rsid w:val="00706A93"/>
    <w:rsid w:val="007070C2"/>
    <w:rsid w:val="0070790B"/>
    <w:rsid w:val="007079AB"/>
    <w:rsid w:val="00707B57"/>
    <w:rsid w:val="007101BF"/>
    <w:rsid w:val="0071026F"/>
    <w:rsid w:val="007108B4"/>
    <w:rsid w:val="00710B7E"/>
    <w:rsid w:val="00710EA0"/>
    <w:rsid w:val="00710F62"/>
    <w:rsid w:val="007112BB"/>
    <w:rsid w:val="00711406"/>
    <w:rsid w:val="00711967"/>
    <w:rsid w:val="00711BB4"/>
    <w:rsid w:val="00712154"/>
    <w:rsid w:val="007124FA"/>
    <w:rsid w:val="00712806"/>
    <w:rsid w:val="00712DDF"/>
    <w:rsid w:val="0071300F"/>
    <w:rsid w:val="00713AB6"/>
    <w:rsid w:val="00714142"/>
    <w:rsid w:val="00714144"/>
    <w:rsid w:val="0071428F"/>
    <w:rsid w:val="0071454F"/>
    <w:rsid w:val="00714D3C"/>
    <w:rsid w:val="0071560F"/>
    <w:rsid w:val="0071566A"/>
    <w:rsid w:val="00715837"/>
    <w:rsid w:val="00715881"/>
    <w:rsid w:val="00715E65"/>
    <w:rsid w:val="00715E69"/>
    <w:rsid w:val="00716B28"/>
    <w:rsid w:val="00716C61"/>
    <w:rsid w:val="00717E79"/>
    <w:rsid w:val="0072071C"/>
    <w:rsid w:val="00721182"/>
    <w:rsid w:val="0072118A"/>
    <w:rsid w:val="00721291"/>
    <w:rsid w:val="007213C5"/>
    <w:rsid w:val="0072152B"/>
    <w:rsid w:val="007215B0"/>
    <w:rsid w:val="0072174A"/>
    <w:rsid w:val="0072184D"/>
    <w:rsid w:val="0072186D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4029"/>
    <w:rsid w:val="00724793"/>
    <w:rsid w:val="00724F05"/>
    <w:rsid w:val="00725300"/>
    <w:rsid w:val="00725527"/>
    <w:rsid w:val="007258FA"/>
    <w:rsid w:val="00726082"/>
    <w:rsid w:val="00726A25"/>
    <w:rsid w:val="00726DC1"/>
    <w:rsid w:val="00727261"/>
    <w:rsid w:val="0072773D"/>
    <w:rsid w:val="0072780F"/>
    <w:rsid w:val="0072798C"/>
    <w:rsid w:val="00727B11"/>
    <w:rsid w:val="00727D74"/>
    <w:rsid w:val="00727F9E"/>
    <w:rsid w:val="0073026C"/>
    <w:rsid w:val="00730800"/>
    <w:rsid w:val="007308EB"/>
    <w:rsid w:val="00730FC1"/>
    <w:rsid w:val="00730FE5"/>
    <w:rsid w:val="00731144"/>
    <w:rsid w:val="007316BD"/>
    <w:rsid w:val="007318E1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4256"/>
    <w:rsid w:val="0073438F"/>
    <w:rsid w:val="00734F05"/>
    <w:rsid w:val="0073507F"/>
    <w:rsid w:val="007353D6"/>
    <w:rsid w:val="00735697"/>
    <w:rsid w:val="00735698"/>
    <w:rsid w:val="00735CE1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BE1"/>
    <w:rsid w:val="00741D1A"/>
    <w:rsid w:val="007421C7"/>
    <w:rsid w:val="007424A1"/>
    <w:rsid w:val="007427CD"/>
    <w:rsid w:val="0074351D"/>
    <w:rsid w:val="00743705"/>
    <w:rsid w:val="007437E3"/>
    <w:rsid w:val="007438EB"/>
    <w:rsid w:val="007440D7"/>
    <w:rsid w:val="007442F9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3E7"/>
    <w:rsid w:val="007467B5"/>
    <w:rsid w:val="007469AF"/>
    <w:rsid w:val="00746BC2"/>
    <w:rsid w:val="0074715A"/>
    <w:rsid w:val="007475D5"/>
    <w:rsid w:val="0074778C"/>
    <w:rsid w:val="00747992"/>
    <w:rsid w:val="00747C77"/>
    <w:rsid w:val="007505F2"/>
    <w:rsid w:val="00750E38"/>
    <w:rsid w:val="00750FF1"/>
    <w:rsid w:val="00751441"/>
    <w:rsid w:val="007516A5"/>
    <w:rsid w:val="0075179C"/>
    <w:rsid w:val="00751EB4"/>
    <w:rsid w:val="0075213E"/>
    <w:rsid w:val="00752517"/>
    <w:rsid w:val="007527BB"/>
    <w:rsid w:val="00752A59"/>
    <w:rsid w:val="00752E75"/>
    <w:rsid w:val="007536D3"/>
    <w:rsid w:val="007537D4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F"/>
    <w:rsid w:val="00755C97"/>
    <w:rsid w:val="00756038"/>
    <w:rsid w:val="00756740"/>
    <w:rsid w:val="00756A14"/>
    <w:rsid w:val="00756EB0"/>
    <w:rsid w:val="0075729C"/>
    <w:rsid w:val="0075760A"/>
    <w:rsid w:val="0076049B"/>
    <w:rsid w:val="007604CE"/>
    <w:rsid w:val="0076056D"/>
    <w:rsid w:val="007605C4"/>
    <w:rsid w:val="00760D61"/>
    <w:rsid w:val="00761755"/>
    <w:rsid w:val="00761AAB"/>
    <w:rsid w:val="00761F5D"/>
    <w:rsid w:val="00762BD5"/>
    <w:rsid w:val="00762E94"/>
    <w:rsid w:val="00763481"/>
    <w:rsid w:val="007635D7"/>
    <w:rsid w:val="0076394D"/>
    <w:rsid w:val="0076395C"/>
    <w:rsid w:val="007641C2"/>
    <w:rsid w:val="0076428A"/>
    <w:rsid w:val="0076429A"/>
    <w:rsid w:val="0076448F"/>
    <w:rsid w:val="0076459D"/>
    <w:rsid w:val="0076468C"/>
    <w:rsid w:val="0076470E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26"/>
    <w:rsid w:val="007757C6"/>
    <w:rsid w:val="007758C1"/>
    <w:rsid w:val="00775FCA"/>
    <w:rsid w:val="0077639A"/>
    <w:rsid w:val="007763D9"/>
    <w:rsid w:val="007766C5"/>
    <w:rsid w:val="0077675F"/>
    <w:rsid w:val="007771E6"/>
    <w:rsid w:val="00777298"/>
    <w:rsid w:val="00777510"/>
    <w:rsid w:val="00777652"/>
    <w:rsid w:val="00777899"/>
    <w:rsid w:val="00777A4B"/>
    <w:rsid w:val="00777EB1"/>
    <w:rsid w:val="007808AF"/>
    <w:rsid w:val="0078117D"/>
    <w:rsid w:val="00781369"/>
    <w:rsid w:val="007814D3"/>
    <w:rsid w:val="007817FD"/>
    <w:rsid w:val="00781A92"/>
    <w:rsid w:val="00781C23"/>
    <w:rsid w:val="00781EF9"/>
    <w:rsid w:val="00782475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614"/>
    <w:rsid w:val="00784A4D"/>
    <w:rsid w:val="00784EB2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AAE"/>
    <w:rsid w:val="00790320"/>
    <w:rsid w:val="00790344"/>
    <w:rsid w:val="007904F8"/>
    <w:rsid w:val="0079067C"/>
    <w:rsid w:val="00790784"/>
    <w:rsid w:val="00790CB9"/>
    <w:rsid w:val="007919D3"/>
    <w:rsid w:val="00791F4F"/>
    <w:rsid w:val="00791F70"/>
    <w:rsid w:val="00791FB6"/>
    <w:rsid w:val="00792261"/>
    <w:rsid w:val="0079229C"/>
    <w:rsid w:val="007922A9"/>
    <w:rsid w:val="00792938"/>
    <w:rsid w:val="00792ECF"/>
    <w:rsid w:val="0079308E"/>
    <w:rsid w:val="00793349"/>
    <w:rsid w:val="00793525"/>
    <w:rsid w:val="00793823"/>
    <w:rsid w:val="0079386D"/>
    <w:rsid w:val="00793BCA"/>
    <w:rsid w:val="00793C40"/>
    <w:rsid w:val="00794957"/>
    <w:rsid w:val="00794C2D"/>
    <w:rsid w:val="00795605"/>
    <w:rsid w:val="007956CF"/>
    <w:rsid w:val="007957E0"/>
    <w:rsid w:val="007963FF"/>
    <w:rsid w:val="007964EE"/>
    <w:rsid w:val="00796F4A"/>
    <w:rsid w:val="00797284"/>
    <w:rsid w:val="007973AE"/>
    <w:rsid w:val="007974CF"/>
    <w:rsid w:val="007975F1"/>
    <w:rsid w:val="007979F9"/>
    <w:rsid w:val="007A00D1"/>
    <w:rsid w:val="007A0C78"/>
    <w:rsid w:val="007A1021"/>
    <w:rsid w:val="007A1CE2"/>
    <w:rsid w:val="007A1E7C"/>
    <w:rsid w:val="007A2820"/>
    <w:rsid w:val="007A2823"/>
    <w:rsid w:val="007A2A27"/>
    <w:rsid w:val="007A30AA"/>
    <w:rsid w:val="007A3425"/>
    <w:rsid w:val="007A342D"/>
    <w:rsid w:val="007A3C19"/>
    <w:rsid w:val="007A3CAC"/>
    <w:rsid w:val="007A42F1"/>
    <w:rsid w:val="007A4A66"/>
    <w:rsid w:val="007A4D14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880"/>
    <w:rsid w:val="007B1A87"/>
    <w:rsid w:val="007B23AA"/>
    <w:rsid w:val="007B2802"/>
    <w:rsid w:val="007B2D81"/>
    <w:rsid w:val="007B3012"/>
    <w:rsid w:val="007B343D"/>
    <w:rsid w:val="007B3459"/>
    <w:rsid w:val="007B3551"/>
    <w:rsid w:val="007B3674"/>
    <w:rsid w:val="007B3AEF"/>
    <w:rsid w:val="007B3FEA"/>
    <w:rsid w:val="007B41D5"/>
    <w:rsid w:val="007B45D9"/>
    <w:rsid w:val="007B4987"/>
    <w:rsid w:val="007B49D9"/>
    <w:rsid w:val="007B4A79"/>
    <w:rsid w:val="007B4BAA"/>
    <w:rsid w:val="007B4EBE"/>
    <w:rsid w:val="007B4EDC"/>
    <w:rsid w:val="007B5020"/>
    <w:rsid w:val="007B5040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734C"/>
    <w:rsid w:val="007B7DDF"/>
    <w:rsid w:val="007B7F34"/>
    <w:rsid w:val="007B7F74"/>
    <w:rsid w:val="007C08CF"/>
    <w:rsid w:val="007C0C12"/>
    <w:rsid w:val="007C1325"/>
    <w:rsid w:val="007C149A"/>
    <w:rsid w:val="007C1BF1"/>
    <w:rsid w:val="007C1C49"/>
    <w:rsid w:val="007C2262"/>
    <w:rsid w:val="007C25CA"/>
    <w:rsid w:val="007C2A41"/>
    <w:rsid w:val="007C2AC6"/>
    <w:rsid w:val="007C2EE6"/>
    <w:rsid w:val="007C31B4"/>
    <w:rsid w:val="007C3382"/>
    <w:rsid w:val="007C3DE6"/>
    <w:rsid w:val="007C409C"/>
    <w:rsid w:val="007C464D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6B0"/>
    <w:rsid w:val="007D2811"/>
    <w:rsid w:val="007D289C"/>
    <w:rsid w:val="007D2A86"/>
    <w:rsid w:val="007D2C6F"/>
    <w:rsid w:val="007D2E3E"/>
    <w:rsid w:val="007D2EB0"/>
    <w:rsid w:val="007D31BD"/>
    <w:rsid w:val="007D3459"/>
    <w:rsid w:val="007D384E"/>
    <w:rsid w:val="007D3C0B"/>
    <w:rsid w:val="007D42EB"/>
    <w:rsid w:val="007D430D"/>
    <w:rsid w:val="007D436A"/>
    <w:rsid w:val="007D4DAD"/>
    <w:rsid w:val="007D4E2B"/>
    <w:rsid w:val="007D4F82"/>
    <w:rsid w:val="007D4FE8"/>
    <w:rsid w:val="007D4FF4"/>
    <w:rsid w:val="007D56A3"/>
    <w:rsid w:val="007D5C0A"/>
    <w:rsid w:val="007D5C68"/>
    <w:rsid w:val="007D63E0"/>
    <w:rsid w:val="007D75DB"/>
    <w:rsid w:val="007D7F31"/>
    <w:rsid w:val="007E04CB"/>
    <w:rsid w:val="007E0848"/>
    <w:rsid w:val="007E0EEA"/>
    <w:rsid w:val="007E1BFC"/>
    <w:rsid w:val="007E1E6E"/>
    <w:rsid w:val="007E205D"/>
    <w:rsid w:val="007E2608"/>
    <w:rsid w:val="007E2959"/>
    <w:rsid w:val="007E2983"/>
    <w:rsid w:val="007E2B50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948"/>
    <w:rsid w:val="007E5A70"/>
    <w:rsid w:val="007E6134"/>
    <w:rsid w:val="007E6680"/>
    <w:rsid w:val="007E6851"/>
    <w:rsid w:val="007E6B65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FF2"/>
    <w:rsid w:val="007F36E6"/>
    <w:rsid w:val="007F3713"/>
    <w:rsid w:val="007F3932"/>
    <w:rsid w:val="007F39AE"/>
    <w:rsid w:val="007F39C1"/>
    <w:rsid w:val="007F3A1D"/>
    <w:rsid w:val="007F41CF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FD"/>
    <w:rsid w:val="007F739A"/>
    <w:rsid w:val="007F757C"/>
    <w:rsid w:val="007F75FD"/>
    <w:rsid w:val="007F77B2"/>
    <w:rsid w:val="007F7844"/>
    <w:rsid w:val="007F7C3E"/>
    <w:rsid w:val="0080037B"/>
    <w:rsid w:val="00800752"/>
    <w:rsid w:val="00800783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7A4"/>
    <w:rsid w:val="00802B1C"/>
    <w:rsid w:val="00802B32"/>
    <w:rsid w:val="00802D08"/>
    <w:rsid w:val="00802D4E"/>
    <w:rsid w:val="008032C0"/>
    <w:rsid w:val="00803343"/>
    <w:rsid w:val="008034B6"/>
    <w:rsid w:val="00803E62"/>
    <w:rsid w:val="00804778"/>
    <w:rsid w:val="00804EBA"/>
    <w:rsid w:val="00804F4F"/>
    <w:rsid w:val="008051BD"/>
    <w:rsid w:val="00805259"/>
    <w:rsid w:val="008052FD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1005F"/>
    <w:rsid w:val="008101A2"/>
    <w:rsid w:val="008110E0"/>
    <w:rsid w:val="008112BC"/>
    <w:rsid w:val="00811664"/>
    <w:rsid w:val="008116D4"/>
    <w:rsid w:val="00811EB1"/>
    <w:rsid w:val="00811F12"/>
    <w:rsid w:val="008125A8"/>
    <w:rsid w:val="0081291D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A0F"/>
    <w:rsid w:val="00815059"/>
    <w:rsid w:val="008155D3"/>
    <w:rsid w:val="00815F0C"/>
    <w:rsid w:val="008162E6"/>
    <w:rsid w:val="00816673"/>
    <w:rsid w:val="00816B02"/>
    <w:rsid w:val="00816B0C"/>
    <w:rsid w:val="00816BD7"/>
    <w:rsid w:val="00816FAE"/>
    <w:rsid w:val="0081749D"/>
    <w:rsid w:val="00817A62"/>
    <w:rsid w:val="00817FBC"/>
    <w:rsid w:val="00817FF8"/>
    <w:rsid w:val="008202F2"/>
    <w:rsid w:val="0082045E"/>
    <w:rsid w:val="00820507"/>
    <w:rsid w:val="008206CB"/>
    <w:rsid w:val="0082071F"/>
    <w:rsid w:val="00820E17"/>
    <w:rsid w:val="00820E4D"/>
    <w:rsid w:val="00820E8F"/>
    <w:rsid w:val="00820ECE"/>
    <w:rsid w:val="00821633"/>
    <w:rsid w:val="00821971"/>
    <w:rsid w:val="00821A7B"/>
    <w:rsid w:val="00821A7F"/>
    <w:rsid w:val="00821B0F"/>
    <w:rsid w:val="0082221B"/>
    <w:rsid w:val="008229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6C"/>
    <w:rsid w:val="008258A3"/>
    <w:rsid w:val="00825E60"/>
    <w:rsid w:val="00825FD7"/>
    <w:rsid w:val="0082612C"/>
    <w:rsid w:val="0082644C"/>
    <w:rsid w:val="0082651D"/>
    <w:rsid w:val="008267E9"/>
    <w:rsid w:val="008271E0"/>
    <w:rsid w:val="00827450"/>
    <w:rsid w:val="00827758"/>
    <w:rsid w:val="0082782E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990"/>
    <w:rsid w:val="00832BFF"/>
    <w:rsid w:val="00832D9E"/>
    <w:rsid w:val="00833CA8"/>
    <w:rsid w:val="00833FB2"/>
    <w:rsid w:val="008343D2"/>
    <w:rsid w:val="00834789"/>
    <w:rsid w:val="00834E00"/>
    <w:rsid w:val="00835485"/>
    <w:rsid w:val="00835855"/>
    <w:rsid w:val="00835AB8"/>
    <w:rsid w:val="00835BC0"/>
    <w:rsid w:val="00835E2B"/>
    <w:rsid w:val="0083650B"/>
    <w:rsid w:val="0083678F"/>
    <w:rsid w:val="008367CB"/>
    <w:rsid w:val="008367CF"/>
    <w:rsid w:val="00836932"/>
    <w:rsid w:val="00836BE9"/>
    <w:rsid w:val="00836DF7"/>
    <w:rsid w:val="00837209"/>
    <w:rsid w:val="0083726E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5FD"/>
    <w:rsid w:val="00844C76"/>
    <w:rsid w:val="00845083"/>
    <w:rsid w:val="00845BA4"/>
    <w:rsid w:val="008463B4"/>
    <w:rsid w:val="00846971"/>
    <w:rsid w:val="00846FF6"/>
    <w:rsid w:val="00847034"/>
    <w:rsid w:val="0084744F"/>
    <w:rsid w:val="008479E7"/>
    <w:rsid w:val="00847DC9"/>
    <w:rsid w:val="008502AF"/>
    <w:rsid w:val="0085042C"/>
    <w:rsid w:val="0085058A"/>
    <w:rsid w:val="00850608"/>
    <w:rsid w:val="00851079"/>
    <w:rsid w:val="008514C3"/>
    <w:rsid w:val="00851677"/>
    <w:rsid w:val="00851696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33C"/>
    <w:rsid w:val="0085448B"/>
    <w:rsid w:val="00854B0B"/>
    <w:rsid w:val="00854F50"/>
    <w:rsid w:val="00854FF0"/>
    <w:rsid w:val="008557D2"/>
    <w:rsid w:val="008559EB"/>
    <w:rsid w:val="00855D97"/>
    <w:rsid w:val="00855ED0"/>
    <w:rsid w:val="0085625F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11BF"/>
    <w:rsid w:val="008620A9"/>
    <w:rsid w:val="0086223F"/>
    <w:rsid w:val="008629F0"/>
    <w:rsid w:val="00862BBE"/>
    <w:rsid w:val="00862D19"/>
    <w:rsid w:val="00862D27"/>
    <w:rsid w:val="00863030"/>
    <w:rsid w:val="0086314A"/>
    <w:rsid w:val="008634EC"/>
    <w:rsid w:val="0086382B"/>
    <w:rsid w:val="00863A97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64D"/>
    <w:rsid w:val="00867BD1"/>
    <w:rsid w:val="00870121"/>
    <w:rsid w:val="00870456"/>
    <w:rsid w:val="008704D6"/>
    <w:rsid w:val="008704F4"/>
    <w:rsid w:val="00870637"/>
    <w:rsid w:val="008707D7"/>
    <w:rsid w:val="00870820"/>
    <w:rsid w:val="00870990"/>
    <w:rsid w:val="00870B39"/>
    <w:rsid w:val="008713A4"/>
    <w:rsid w:val="00871721"/>
    <w:rsid w:val="00871EE7"/>
    <w:rsid w:val="00872170"/>
    <w:rsid w:val="008723B3"/>
    <w:rsid w:val="00872945"/>
    <w:rsid w:val="00872E28"/>
    <w:rsid w:val="00873408"/>
    <w:rsid w:val="00873679"/>
    <w:rsid w:val="00873D1F"/>
    <w:rsid w:val="00873F09"/>
    <w:rsid w:val="00873F16"/>
    <w:rsid w:val="00873F58"/>
    <w:rsid w:val="00873F96"/>
    <w:rsid w:val="0087403F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2337"/>
    <w:rsid w:val="0088247C"/>
    <w:rsid w:val="008824CB"/>
    <w:rsid w:val="00882866"/>
    <w:rsid w:val="008829E9"/>
    <w:rsid w:val="00883269"/>
    <w:rsid w:val="008846AE"/>
    <w:rsid w:val="008847E5"/>
    <w:rsid w:val="00884A20"/>
    <w:rsid w:val="00884C2D"/>
    <w:rsid w:val="008850CD"/>
    <w:rsid w:val="00885381"/>
    <w:rsid w:val="00885409"/>
    <w:rsid w:val="008859AA"/>
    <w:rsid w:val="00885A90"/>
    <w:rsid w:val="008866AA"/>
    <w:rsid w:val="008867A7"/>
    <w:rsid w:val="00886843"/>
    <w:rsid w:val="00886967"/>
    <w:rsid w:val="00886E7D"/>
    <w:rsid w:val="0088714D"/>
    <w:rsid w:val="00887256"/>
    <w:rsid w:val="008874FD"/>
    <w:rsid w:val="0088785B"/>
    <w:rsid w:val="00887908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C41"/>
    <w:rsid w:val="00891F34"/>
    <w:rsid w:val="00892109"/>
    <w:rsid w:val="00892306"/>
    <w:rsid w:val="0089291D"/>
    <w:rsid w:val="00892B25"/>
    <w:rsid w:val="00892B2F"/>
    <w:rsid w:val="00892E57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72"/>
    <w:rsid w:val="00894F39"/>
    <w:rsid w:val="00894F5C"/>
    <w:rsid w:val="00895597"/>
    <w:rsid w:val="00895694"/>
    <w:rsid w:val="0089589E"/>
    <w:rsid w:val="00895B5E"/>
    <w:rsid w:val="00896043"/>
    <w:rsid w:val="00896779"/>
    <w:rsid w:val="008968EC"/>
    <w:rsid w:val="008969E1"/>
    <w:rsid w:val="00896AA7"/>
    <w:rsid w:val="00896BBC"/>
    <w:rsid w:val="00896F34"/>
    <w:rsid w:val="0089702B"/>
    <w:rsid w:val="00897437"/>
    <w:rsid w:val="00897836"/>
    <w:rsid w:val="00897D85"/>
    <w:rsid w:val="008A0981"/>
    <w:rsid w:val="008A0D85"/>
    <w:rsid w:val="008A10F0"/>
    <w:rsid w:val="008A1185"/>
    <w:rsid w:val="008A1527"/>
    <w:rsid w:val="008A27E8"/>
    <w:rsid w:val="008A2883"/>
    <w:rsid w:val="008A2B90"/>
    <w:rsid w:val="008A2E28"/>
    <w:rsid w:val="008A2E8A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97A"/>
    <w:rsid w:val="008A4A13"/>
    <w:rsid w:val="008A4C0D"/>
    <w:rsid w:val="008A5062"/>
    <w:rsid w:val="008A5122"/>
    <w:rsid w:val="008A538E"/>
    <w:rsid w:val="008A545E"/>
    <w:rsid w:val="008A54FA"/>
    <w:rsid w:val="008A5641"/>
    <w:rsid w:val="008A6781"/>
    <w:rsid w:val="008A67DA"/>
    <w:rsid w:val="008A6F68"/>
    <w:rsid w:val="008A6FBD"/>
    <w:rsid w:val="008A72A2"/>
    <w:rsid w:val="008A7479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B6F"/>
    <w:rsid w:val="008B3E17"/>
    <w:rsid w:val="008B3F9F"/>
    <w:rsid w:val="008B42B8"/>
    <w:rsid w:val="008B47EE"/>
    <w:rsid w:val="008B4A18"/>
    <w:rsid w:val="008B4D9E"/>
    <w:rsid w:val="008B507A"/>
    <w:rsid w:val="008B507C"/>
    <w:rsid w:val="008B5082"/>
    <w:rsid w:val="008B5574"/>
    <w:rsid w:val="008B55A6"/>
    <w:rsid w:val="008B5ABF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A5B"/>
    <w:rsid w:val="008C1B11"/>
    <w:rsid w:val="008C1B84"/>
    <w:rsid w:val="008C1C2A"/>
    <w:rsid w:val="008C22A2"/>
    <w:rsid w:val="008C2604"/>
    <w:rsid w:val="008C28DF"/>
    <w:rsid w:val="008C2E06"/>
    <w:rsid w:val="008C3471"/>
    <w:rsid w:val="008C34D6"/>
    <w:rsid w:val="008C3753"/>
    <w:rsid w:val="008C3790"/>
    <w:rsid w:val="008C425D"/>
    <w:rsid w:val="008C449E"/>
    <w:rsid w:val="008C52D3"/>
    <w:rsid w:val="008C5322"/>
    <w:rsid w:val="008C545E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49"/>
    <w:rsid w:val="008C7745"/>
    <w:rsid w:val="008C7E39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62F"/>
    <w:rsid w:val="008D3925"/>
    <w:rsid w:val="008D39EE"/>
    <w:rsid w:val="008D3E7C"/>
    <w:rsid w:val="008D46C2"/>
    <w:rsid w:val="008D48B3"/>
    <w:rsid w:val="008D49C8"/>
    <w:rsid w:val="008D4CC4"/>
    <w:rsid w:val="008D4F6A"/>
    <w:rsid w:val="008D5323"/>
    <w:rsid w:val="008D572A"/>
    <w:rsid w:val="008D58F0"/>
    <w:rsid w:val="008D5F5F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1922"/>
    <w:rsid w:val="008E1EA7"/>
    <w:rsid w:val="008E2B2F"/>
    <w:rsid w:val="008E2BF4"/>
    <w:rsid w:val="008E3409"/>
    <w:rsid w:val="008E3B0D"/>
    <w:rsid w:val="008E3FD1"/>
    <w:rsid w:val="008E49AD"/>
    <w:rsid w:val="008E4A79"/>
    <w:rsid w:val="008E4C0C"/>
    <w:rsid w:val="008E4C68"/>
    <w:rsid w:val="008E4F26"/>
    <w:rsid w:val="008E4F6C"/>
    <w:rsid w:val="008E520B"/>
    <w:rsid w:val="008E5670"/>
    <w:rsid w:val="008E5977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BB7"/>
    <w:rsid w:val="008F0CC2"/>
    <w:rsid w:val="008F107C"/>
    <w:rsid w:val="008F16FA"/>
    <w:rsid w:val="008F17E2"/>
    <w:rsid w:val="008F1874"/>
    <w:rsid w:val="008F1EB7"/>
    <w:rsid w:val="008F254F"/>
    <w:rsid w:val="008F25CF"/>
    <w:rsid w:val="008F291E"/>
    <w:rsid w:val="008F2A62"/>
    <w:rsid w:val="008F3556"/>
    <w:rsid w:val="008F390E"/>
    <w:rsid w:val="008F3B9A"/>
    <w:rsid w:val="008F3F5D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B82"/>
    <w:rsid w:val="008F6C34"/>
    <w:rsid w:val="008F6E3E"/>
    <w:rsid w:val="008F7276"/>
    <w:rsid w:val="008F76A5"/>
    <w:rsid w:val="009004A9"/>
    <w:rsid w:val="00900D65"/>
    <w:rsid w:val="00901247"/>
    <w:rsid w:val="009012D4"/>
    <w:rsid w:val="00901462"/>
    <w:rsid w:val="00901E31"/>
    <w:rsid w:val="00901F7A"/>
    <w:rsid w:val="00901FBF"/>
    <w:rsid w:val="0090233F"/>
    <w:rsid w:val="00903559"/>
    <w:rsid w:val="009038CB"/>
    <w:rsid w:val="00903B94"/>
    <w:rsid w:val="00903BCE"/>
    <w:rsid w:val="00903C78"/>
    <w:rsid w:val="00903DAE"/>
    <w:rsid w:val="009042CD"/>
    <w:rsid w:val="009045B7"/>
    <w:rsid w:val="00904776"/>
    <w:rsid w:val="00904FDC"/>
    <w:rsid w:val="00905254"/>
    <w:rsid w:val="009056CA"/>
    <w:rsid w:val="00905769"/>
    <w:rsid w:val="00905DB3"/>
    <w:rsid w:val="00906B9E"/>
    <w:rsid w:val="00907169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E15"/>
    <w:rsid w:val="00911F1C"/>
    <w:rsid w:val="0091206F"/>
    <w:rsid w:val="009125D2"/>
    <w:rsid w:val="00912692"/>
    <w:rsid w:val="00912CAA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8A5"/>
    <w:rsid w:val="00917919"/>
    <w:rsid w:val="00917BCF"/>
    <w:rsid w:val="00917D3D"/>
    <w:rsid w:val="00917E5C"/>
    <w:rsid w:val="0092012B"/>
    <w:rsid w:val="00920512"/>
    <w:rsid w:val="00920626"/>
    <w:rsid w:val="00920FB7"/>
    <w:rsid w:val="00921354"/>
    <w:rsid w:val="0092151D"/>
    <w:rsid w:val="009215C5"/>
    <w:rsid w:val="00921A59"/>
    <w:rsid w:val="00922084"/>
    <w:rsid w:val="009223B6"/>
    <w:rsid w:val="009228E1"/>
    <w:rsid w:val="00922C6D"/>
    <w:rsid w:val="00922DBA"/>
    <w:rsid w:val="00923B48"/>
    <w:rsid w:val="00923CC6"/>
    <w:rsid w:val="009241D8"/>
    <w:rsid w:val="009241EB"/>
    <w:rsid w:val="0092474C"/>
    <w:rsid w:val="0092495A"/>
    <w:rsid w:val="00924E34"/>
    <w:rsid w:val="00925199"/>
    <w:rsid w:val="00925365"/>
    <w:rsid w:val="009254B0"/>
    <w:rsid w:val="009256AA"/>
    <w:rsid w:val="00925842"/>
    <w:rsid w:val="00925EBD"/>
    <w:rsid w:val="009261D3"/>
    <w:rsid w:val="00926211"/>
    <w:rsid w:val="009262A1"/>
    <w:rsid w:val="009263B6"/>
    <w:rsid w:val="00926489"/>
    <w:rsid w:val="009265B5"/>
    <w:rsid w:val="00926F03"/>
    <w:rsid w:val="009279F1"/>
    <w:rsid w:val="00927F9D"/>
    <w:rsid w:val="009301F8"/>
    <w:rsid w:val="00930C64"/>
    <w:rsid w:val="00931C65"/>
    <w:rsid w:val="00931CA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F32"/>
    <w:rsid w:val="00934FA9"/>
    <w:rsid w:val="009353A0"/>
    <w:rsid w:val="0093600E"/>
    <w:rsid w:val="00936019"/>
    <w:rsid w:val="00936AAF"/>
    <w:rsid w:val="00936D69"/>
    <w:rsid w:val="00937197"/>
    <w:rsid w:val="00937570"/>
    <w:rsid w:val="0093796C"/>
    <w:rsid w:val="00937B28"/>
    <w:rsid w:val="0094005D"/>
    <w:rsid w:val="00940DF8"/>
    <w:rsid w:val="009410C4"/>
    <w:rsid w:val="0094155D"/>
    <w:rsid w:val="00941B28"/>
    <w:rsid w:val="00941CA4"/>
    <w:rsid w:val="00941CB1"/>
    <w:rsid w:val="00941D5C"/>
    <w:rsid w:val="00941F81"/>
    <w:rsid w:val="00942031"/>
    <w:rsid w:val="00942097"/>
    <w:rsid w:val="009422DC"/>
    <w:rsid w:val="00942334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A85"/>
    <w:rsid w:val="00945F38"/>
    <w:rsid w:val="00946BFC"/>
    <w:rsid w:val="009471E6"/>
    <w:rsid w:val="0094747D"/>
    <w:rsid w:val="0094794B"/>
    <w:rsid w:val="00947B11"/>
    <w:rsid w:val="00947CB6"/>
    <w:rsid w:val="00947D2A"/>
    <w:rsid w:val="00950A9A"/>
    <w:rsid w:val="00950BF3"/>
    <w:rsid w:val="00950CF2"/>
    <w:rsid w:val="0095116C"/>
    <w:rsid w:val="0095162F"/>
    <w:rsid w:val="00951943"/>
    <w:rsid w:val="00951ACE"/>
    <w:rsid w:val="00951DF8"/>
    <w:rsid w:val="00951FE2"/>
    <w:rsid w:val="009522A4"/>
    <w:rsid w:val="0095240E"/>
    <w:rsid w:val="00952420"/>
    <w:rsid w:val="009528F2"/>
    <w:rsid w:val="00952CCC"/>
    <w:rsid w:val="009531C8"/>
    <w:rsid w:val="009533C5"/>
    <w:rsid w:val="0095348A"/>
    <w:rsid w:val="00953A44"/>
    <w:rsid w:val="00953E0A"/>
    <w:rsid w:val="00953F96"/>
    <w:rsid w:val="00954345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C39"/>
    <w:rsid w:val="009561A1"/>
    <w:rsid w:val="009562E1"/>
    <w:rsid w:val="009568E2"/>
    <w:rsid w:val="00956B23"/>
    <w:rsid w:val="00956B9C"/>
    <w:rsid w:val="00956D99"/>
    <w:rsid w:val="0095730F"/>
    <w:rsid w:val="009576B2"/>
    <w:rsid w:val="00957DFA"/>
    <w:rsid w:val="00957F3F"/>
    <w:rsid w:val="00957FD1"/>
    <w:rsid w:val="009608DC"/>
    <w:rsid w:val="00960B07"/>
    <w:rsid w:val="00960BBD"/>
    <w:rsid w:val="00960DC0"/>
    <w:rsid w:val="00960EAD"/>
    <w:rsid w:val="00960F41"/>
    <w:rsid w:val="009610E5"/>
    <w:rsid w:val="00961228"/>
    <w:rsid w:val="00961429"/>
    <w:rsid w:val="009617BA"/>
    <w:rsid w:val="00961856"/>
    <w:rsid w:val="009618A2"/>
    <w:rsid w:val="0096193B"/>
    <w:rsid w:val="00961A00"/>
    <w:rsid w:val="00961CF9"/>
    <w:rsid w:val="009626C1"/>
    <w:rsid w:val="009626EA"/>
    <w:rsid w:val="00962A11"/>
    <w:rsid w:val="00962A4F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27F"/>
    <w:rsid w:val="00965799"/>
    <w:rsid w:val="00965CF0"/>
    <w:rsid w:val="00965FE5"/>
    <w:rsid w:val="0096605E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3D9"/>
    <w:rsid w:val="00970484"/>
    <w:rsid w:val="00970742"/>
    <w:rsid w:val="00970F67"/>
    <w:rsid w:val="009712C9"/>
    <w:rsid w:val="00971477"/>
    <w:rsid w:val="009714B3"/>
    <w:rsid w:val="00971529"/>
    <w:rsid w:val="0097194C"/>
    <w:rsid w:val="009722BD"/>
    <w:rsid w:val="009729C5"/>
    <w:rsid w:val="00972A13"/>
    <w:rsid w:val="009733B2"/>
    <w:rsid w:val="00973A1B"/>
    <w:rsid w:val="00973D9C"/>
    <w:rsid w:val="00973FCA"/>
    <w:rsid w:val="009747B5"/>
    <w:rsid w:val="0097497B"/>
    <w:rsid w:val="009749EB"/>
    <w:rsid w:val="00974E71"/>
    <w:rsid w:val="0097503E"/>
    <w:rsid w:val="00975123"/>
    <w:rsid w:val="00975403"/>
    <w:rsid w:val="0097569A"/>
    <w:rsid w:val="00975B08"/>
    <w:rsid w:val="00975DC8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FCD"/>
    <w:rsid w:val="00981328"/>
    <w:rsid w:val="00981383"/>
    <w:rsid w:val="0098163C"/>
    <w:rsid w:val="00981A1B"/>
    <w:rsid w:val="00981C26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36AF"/>
    <w:rsid w:val="00983FD0"/>
    <w:rsid w:val="0098460D"/>
    <w:rsid w:val="00984627"/>
    <w:rsid w:val="00984679"/>
    <w:rsid w:val="009847CD"/>
    <w:rsid w:val="00984BE3"/>
    <w:rsid w:val="00984FF1"/>
    <w:rsid w:val="009852E1"/>
    <w:rsid w:val="00985A45"/>
    <w:rsid w:val="00985AFE"/>
    <w:rsid w:val="009864C8"/>
    <w:rsid w:val="0098678A"/>
    <w:rsid w:val="009867E8"/>
    <w:rsid w:val="00986A75"/>
    <w:rsid w:val="00986B07"/>
    <w:rsid w:val="00986D78"/>
    <w:rsid w:val="00986ED3"/>
    <w:rsid w:val="0098730E"/>
    <w:rsid w:val="00987AEC"/>
    <w:rsid w:val="00987DA4"/>
    <w:rsid w:val="00987E08"/>
    <w:rsid w:val="009901F6"/>
    <w:rsid w:val="00990562"/>
    <w:rsid w:val="00990954"/>
    <w:rsid w:val="00990BDB"/>
    <w:rsid w:val="00990C78"/>
    <w:rsid w:val="00991C53"/>
    <w:rsid w:val="00991FB6"/>
    <w:rsid w:val="00992155"/>
    <w:rsid w:val="009924AE"/>
    <w:rsid w:val="00992638"/>
    <w:rsid w:val="009926E4"/>
    <w:rsid w:val="009927D3"/>
    <w:rsid w:val="009939FF"/>
    <w:rsid w:val="00993CD5"/>
    <w:rsid w:val="00994058"/>
    <w:rsid w:val="00994211"/>
    <w:rsid w:val="00994A0D"/>
    <w:rsid w:val="00994B74"/>
    <w:rsid w:val="00994D01"/>
    <w:rsid w:val="00994FD6"/>
    <w:rsid w:val="009955DA"/>
    <w:rsid w:val="00995B4C"/>
    <w:rsid w:val="00995D82"/>
    <w:rsid w:val="009962E7"/>
    <w:rsid w:val="00996498"/>
    <w:rsid w:val="00996610"/>
    <w:rsid w:val="00996C57"/>
    <w:rsid w:val="00997190"/>
    <w:rsid w:val="009979C3"/>
    <w:rsid w:val="009A087A"/>
    <w:rsid w:val="009A0C15"/>
    <w:rsid w:val="009A0CB5"/>
    <w:rsid w:val="009A0EF8"/>
    <w:rsid w:val="009A1092"/>
    <w:rsid w:val="009A1117"/>
    <w:rsid w:val="009A1578"/>
    <w:rsid w:val="009A1ED4"/>
    <w:rsid w:val="009A2249"/>
    <w:rsid w:val="009A23B2"/>
    <w:rsid w:val="009A254B"/>
    <w:rsid w:val="009A2656"/>
    <w:rsid w:val="009A2756"/>
    <w:rsid w:val="009A2A27"/>
    <w:rsid w:val="009A2F68"/>
    <w:rsid w:val="009A365C"/>
    <w:rsid w:val="009A3B06"/>
    <w:rsid w:val="009A3BC8"/>
    <w:rsid w:val="009A3CD3"/>
    <w:rsid w:val="009A402C"/>
    <w:rsid w:val="009A40C7"/>
    <w:rsid w:val="009A4148"/>
    <w:rsid w:val="009A44A9"/>
    <w:rsid w:val="009A524B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12BE"/>
    <w:rsid w:val="009B175C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3D7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AFE"/>
    <w:rsid w:val="009B7E25"/>
    <w:rsid w:val="009C00DF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646F"/>
    <w:rsid w:val="009C693D"/>
    <w:rsid w:val="009C6B54"/>
    <w:rsid w:val="009C6C4C"/>
    <w:rsid w:val="009C6D9E"/>
    <w:rsid w:val="009C6F97"/>
    <w:rsid w:val="009C70A1"/>
    <w:rsid w:val="009C732C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23DF"/>
    <w:rsid w:val="009D2975"/>
    <w:rsid w:val="009D29C3"/>
    <w:rsid w:val="009D3443"/>
    <w:rsid w:val="009D3675"/>
    <w:rsid w:val="009D391C"/>
    <w:rsid w:val="009D3BBB"/>
    <w:rsid w:val="009D3E9D"/>
    <w:rsid w:val="009D3FC3"/>
    <w:rsid w:val="009D44A4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CCF"/>
    <w:rsid w:val="009D70D8"/>
    <w:rsid w:val="009D719E"/>
    <w:rsid w:val="009D73D8"/>
    <w:rsid w:val="009D7609"/>
    <w:rsid w:val="009D7B54"/>
    <w:rsid w:val="009D7E50"/>
    <w:rsid w:val="009D7F42"/>
    <w:rsid w:val="009E0650"/>
    <w:rsid w:val="009E0779"/>
    <w:rsid w:val="009E08D3"/>
    <w:rsid w:val="009E0919"/>
    <w:rsid w:val="009E0DD5"/>
    <w:rsid w:val="009E0E27"/>
    <w:rsid w:val="009E0E5E"/>
    <w:rsid w:val="009E1242"/>
    <w:rsid w:val="009E153A"/>
    <w:rsid w:val="009E172E"/>
    <w:rsid w:val="009E1B4A"/>
    <w:rsid w:val="009E1F56"/>
    <w:rsid w:val="009E212C"/>
    <w:rsid w:val="009E2499"/>
    <w:rsid w:val="009E2B6A"/>
    <w:rsid w:val="009E2C4D"/>
    <w:rsid w:val="009E2EC7"/>
    <w:rsid w:val="009E3758"/>
    <w:rsid w:val="009E3A57"/>
    <w:rsid w:val="009E3D37"/>
    <w:rsid w:val="009E3D41"/>
    <w:rsid w:val="009E43EB"/>
    <w:rsid w:val="009E454F"/>
    <w:rsid w:val="009E498C"/>
    <w:rsid w:val="009E4A37"/>
    <w:rsid w:val="009E4E26"/>
    <w:rsid w:val="009E5175"/>
    <w:rsid w:val="009E5228"/>
    <w:rsid w:val="009E5270"/>
    <w:rsid w:val="009E53FE"/>
    <w:rsid w:val="009E5464"/>
    <w:rsid w:val="009E5771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CA2"/>
    <w:rsid w:val="009F4E7C"/>
    <w:rsid w:val="009F4ED4"/>
    <w:rsid w:val="009F508A"/>
    <w:rsid w:val="009F5459"/>
    <w:rsid w:val="009F5500"/>
    <w:rsid w:val="009F56D6"/>
    <w:rsid w:val="009F57F8"/>
    <w:rsid w:val="009F5EF3"/>
    <w:rsid w:val="009F5F26"/>
    <w:rsid w:val="009F5FC9"/>
    <w:rsid w:val="009F644B"/>
    <w:rsid w:val="009F6604"/>
    <w:rsid w:val="009F6B41"/>
    <w:rsid w:val="009F7014"/>
    <w:rsid w:val="009F7990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602"/>
    <w:rsid w:val="00A01C88"/>
    <w:rsid w:val="00A0228F"/>
    <w:rsid w:val="00A026F7"/>
    <w:rsid w:val="00A03132"/>
    <w:rsid w:val="00A03163"/>
    <w:rsid w:val="00A036B2"/>
    <w:rsid w:val="00A0386E"/>
    <w:rsid w:val="00A03A1E"/>
    <w:rsid w:val="00A03A84"/>
    <w:rsid w:val="00A03D2B"/>
    <w:rsid w:val="00A03E0A"/>
    <w:rsid w:val="00A04665"/>
    <w:rsid w:val="00A04774"/>
    <w:rsid w:val="00A04925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A73"/>
    <w:rsid w:val="00A11C0B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C0E"/>
    <w:rsid w:val="00A16409"/>
    <w:rsid w:val="00A1643B"/>
    <w:rsid w:val="00A16812"/>
    <w:rsid w:val="00A169D9"/>
    <w:rsid w:val="00A16BCF"/>
    <w:rsid w:val="00A17459"/>
    <w:rsid w:val="00A176A5"/>
    <w:rsid w:val="00A17853"/>
    <w:rsid w:val="00A17AFF"/>
    <w:rsid w:val="00A20086"/>
    <w:rsid w:val="00A2021E"/>
    <w:rsid w:val="00A203E1"/>
    <w:rsid w:val="00A20432"/>
    <w:rsid w:val="00A20690"/>
    <w:rsid w:val="00A208B0"/>
    <w:rsid w:val="00A209CE"/>
    <w:rsid w:val="00A210E8"/>
    <w:rsid w:val="00A215C8"/>
    <w:rsid w:val="00A21612"/>
    <w:rsid w:val="00A21831"/>
    <w:rsid w:val="00A21E47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D0A"/>
    <w:rsid w:val="00A25D2B"/>
    <w:rsid w:val="00A26297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D0C"/>
    <w:rsid w:val="00A3402A"/>
    <w:rsid w:val="00A34098"/>
    <w:rsid w:val="00A342D8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40542"/>
    <w:rsid w:val="00A40C85"/>
    <w:rsid w:val="00A40FE0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538C"/>
    <w:rsid w:val="00A4560D"/>
    <w:rsid w:val="00A4562A"/>
    <w:rsid w:val="00A456EA"/>
    <w:rsid w:val="00A45920"/>
    <w:rsid w:val="00A459EF"/>
    <w:rsid w:val="00A45A1C"/>
    <w:rsid w:val="00A45EE7"/>
    <w:rsid w:val="00A4649C"/>
    <w:rsid w:val="00A47125"/>
    <w:rsid w:val="00A4715E"/>
    <w:rsid w:val="00A472CC"/>
    <w:rsid w:val="00A4736B"/>
    <w:rsid w:val="00A47A76"/>
    <w:rsid w:val="00A502C8"/>
    <w:rsid w:val="00A5053B"/>
    <w:rsid w:val="00A5066E"/>
    <w:rsid w:val="00A50B60"/>
    <w:rsid w:val="00A50ED6"/>
    <w:rsid w:val="00A50FC9"/>
    <w:rsid w:val="00A5112F"/>
    <w:rsid w:val="00A511E4"/>
    <w:rsid w:val="00A516C4"/>
    <w:rsid w:val="00A51832"/>
    <w:rsid w:val="00A51887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8F0"/>
    <w:rsid w:val="00A54B15"/>
    <w:rsid w:val="00A55ABF"/>
    <w:rsid w:val="00A5671D"/>
    <w:rsid w:val="00A56B9A"/>
    <w:rsid w:val="00A56BC7"/>
    <w:rsid w:val="00A56BDF"/>
    <w:rsid w:val="00A56C3E"/>
    <w:rsid w:val="00A572D0"/>
    <w:rsid w:val="00A57492"/>
    <w:rsid w:val="00A57DD3"/>
    <w:rsid w:val="00A6017E"/>
    <w:rsid w:val="00A60373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8"/>
    <w:rsid w:val="00A63B26"/>
    <w:rsid w:val="00A63ED9"/>
    <w:rsid w:val="00A64394"/>
    <w:rsid w:val="00A64AB3"/>
    <w:rsid w:val="00A64DEA"/>
    <w:rsid w:val="00A6502F"/>
    <w:rsid w:val="00A650FB"/>
    <w:rsid w:val="00A65303"/>
    <w:rsid w:val="00A6585A"/>
    <w:rsid w:val="00A65B4A"/>
    <w:rsid w:val="00A65E58"/>
    <w:rsid w:val="00A66008"/>
    <w:rsid w:val="00A668B5"/>
    <w:rsid w:val="00A66B39"/>
    <w:rsid w:val="00A66FC8"/>
    <w:rsid w:val="00A67451"/>
    <w:rsid w:val="00A67926"/>
    <w:rsid w:val="00A679F0"/>
    <w:rsid w:val="00A67EDF"/>
    <w:rsid w:val="00A7085A"/>
    <w:rsid w:val="00A709C4"/>
    <w:rsid w:val="00A70D7F"/>
    <w:rsid w:val="00A71026"/>
    <w:rsid w:val="00A711C7"/>
    <w:rsid w:val="00A7127E"/>
    <w:rsid w:val="00A71365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2846"/>
    <w:rsid w:val="00A82905"/>
    <w:rsid w:val="00A82ABC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9E"/>
    <w:rsid w:val="00A87F4B"/>
    <w:rsid w:val="00A90E94"/>
    <w:rsid w:val="00A9123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311"/>
    <w:rsid w:val="00A937EA"/>
    <w:rsid w:val="00A939C4"/>
    <w:rsid w:val="00A93B47"/>
    <w:rsid w:val="00A93FCC"/>
    <w:rsid w:val="00A94127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C0B"/>
    <w:rsid w:val="00A97CBE"/>
    <w:rsid w:val="00AA0066"/>
    <w:rsid w:val="00AA02E6"/>
    <w:rsid w:val="00AA035B"/>
    <w:rsid w:val="00AA0792"/>
    <w:rsid w:val="00AA08C1"/>
    <w:rsid w:val="00AA0ACF"/>
    <w:rsid w:val="00AA0AD9"/>
    <w:rsid w:val="00AA0B65"/>
    <w:rsid w:val="00AA0CC9"/>
    <w:rsid w:val="00AA0E60"/>
    <w:rsid w:val="00AA0FD4"/>
    <w:rsid w:val="00AA10AC"/>
    <w:rsid w:val="00AA11C4"/>
    <w:rsid w:val="00AA1314"/>
    <w:rsid w:val="00AA1B52"/>
    <w:rsid w:val="00AA2430"/>
    <w:rsid w:val="00AA2F0C"/>
    <w:rsid w:val="00AA2F3B"/>
    <w:rsid w:val="00AA34A8"/>
    <w:rsid w:val="00AA3772"/>
    <w:rsid w:val="00AA391B"/>
    <w:rsid w:val="00AA399A"/>
    <w:rsid w:val="00AA3DEE"/>
    <w:rsid w:val="00AA3FFB"/>
    <w:rsid w:val="00AA42FB"/>
    <w:rsid w:val="00AA4620"/>
    <w:rsid w:val="00AA4813"/>
    <w:rsid w:val="00AA487C"/>
    <w:rsid w:val="00AA4DFF"/>
    <w:rsid w:val="00AA545F"/>
    <w:rsid w:val="00AA57FA"/>
    <w:rsid w:val="00AA5B98"/>
    <w:rsid w:val="00AA5C2C"/>
    <w:rsid w:val="00AA5DC1"/>
    <w:rsid w:val="00AA5EB0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8A5"/>
    <w:rsid w:val="00AA7967"/>
    <w:rsid w:val="00AA7B93"/>
    <w:rsid w:val="00AB0452"/>
    <w:rsid w:val="00AB097E"/>
    <w:rsid w:val="00AB158D"/>
    <w:rsid w:val="00AB16DE"/>
    <w:rsid w:val="00AB1FCB"/>
    <w:rsid w:val="00AB2091"/>
    <w:rsid w:val="00AB21CB"/>
    <w:rsid w:val="00AB223A"/>
    <w:rsid w:val="00AB27D1"/>
    <w:rsid w:val="00AB2B2D"/>
    <w:rsid w:val="00AB2EFE"/>
    <w:rsid w:val="00AB3A0A"/>
    <w:rsid w:val="00AB3A0C"/>
    <w:rsid w:val="00AB3D67"/>
    <w:rsid w:val="00AB4405"/>
    <w:rsid w:val="00AB47E5"/>
    <w:rsid w:val="00AB4A99"/>
    <w:rsid w:val="00AB4BDB"/>
    <w:rsid w:val="00AB4C4E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F1C"/>
    <w:rsid w:val="00AC106B"/>
    <w:rsid w:val="00AC107E"/>
    <w:rsid w:val="00AC10A4"/>
    <w:rsid w:val="00AC1157"/>
    <w:rsid w:val="00AC1328"/>
    <w:rsid w:val="00AC1478"/>
    <w:rsid w:val="00AC1E59"/>
    <w:rsid w:val="00AC2767"/>
    <w:rsid w:val="00AC2EC5"/>
    <w:rsid w:val="00AC2F3C"/>
    <w:rsid w:val="00AC2FEA"/>
    <w:rsid w:val="00AC3365"/>
    <w:rsid w:val="00AC3449"/>
    <w:rsid w:val="00AC37BF"/>
    <w:rsid w:val="00AC3B62"/>
    <w:rsid w:val="00AC4066"/>
    <w:rsid w:val="00AC473E"/>
    <w:rsid w:val="00AC4F05"/>
    <w:rsid w:val="00AC5089"/>
    <w:rsid w:val="00AC52AE"/>
    <w:rsid w:val="00AC57A2"/>
    <w:rsid w:val="00AC5FA8"/>
    <w:rsid w:val="00AC6207"/>
    <w:rsid w:val="00AC63A9"/>
    <w:rsid w:val="00AC63EF"/>
    <w:rsid w:val="00AC7650"/>
    <w:rsid w:val="00AC7D30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15C5"/>
    <w:rsid w:val="00AE19F2"/>
    <w:rsid w:val="00AE1DA0"/>
    <w:rsid w:val="00AE1F35"/>
    <w:rsid w:val="00AE3425"/>
    <w:rsid w:val="00AE3BCA"/>
    <w:rsid w:val="00AE3D8E"/>
    <w:rsid w:val="00AE43EA"/>
    <w:rsid w:val="00AE4BF7"/>
    <w:rsid w:val="00AE59DC"/>
    <w:rsid w:val="00AE5E90"/>
    <w:rsid w:val="00AE60C0"/>
    <w:rsid w:val="00AE6671"/>
    <w:rsid w:val="00AE668F"/>
    <w:rsid w:val="00AE678D"/>
    <w:rsid w:val="00AE691A"/>
    <w:rsid w:val="00AE7173"/>
    <w:rsid w:val="00AE7268"/>
    <w:rsid w:val="00AE731A"/>
    <w:rsid w:val="00AE73DC"/>
    <w:rsid w:val="00AE75BC"/>
    <w:rsid w:val="00AE7CAD"/>
    <w:rsid w:val="00AE7E57"/>
    <w:rsid w:val="00AE7F42"/>
    <w:rsid w:val="00AF019F"/>
    <w:rsid w:val="00AF04A0"/>
    <w:rsid w:val="00AF08D8"/>
    <w:rsid w:val="00AF0A2A"/>
    <w:rsid w:val="00AF0A2F"/>
    <w:rsid w:val="00AF0A33"/>
    <w:rsid w:val="00AF0C14"/>
    <w:rsid w:val="00AF0CD9"/>
    <w:rsid w:val="00AF0DCB"/>
    <w:rsid w:val="00AF121E"/>
    <w:rsid w:val="00AF137B"/>
    <w:rsid w:val="00AF1594"/>
    <w:rsid w:val="00AF1805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94A"/>
    <w:rsid w:val="00AF3B2C"/>
    <w:rsid w:val="00AF3FD2"/>
    <w:rsid w:val="00AF41A7"/>
    <w:rsid w:val="00AF44F6"/>
    <w:rsid w:val="00AF4DB2"/>
    <w:rsid w:val="00AF5039"/>
    <w:rsid w:val="00AF5151"/>
    <w:rsid w:val="00AF541B"/>
    <w:rsid w:val="00AF5855"/>
    <w:rsid w:val="00AF5A28"/>
    <w:rsid w:val="00AF605B"/>
    <w:rsid w:val="00AF69B6"/>
    <w:rsid w:val="00AF78BD"/>
    <w:rsid w:val="00AF78D8"/>
    <w:rsid w:val="00AF7DE4"/>
    <w:rsid w:val="00AF7E52"/>
    <w:rsid w:val="00B009DF"/>
    <w:rsid w:val="00B01EB9"/>
    <w:rsid w:val="00B02354"/>
    <w:rsid w:val="00B025B7"/>
    <w:rsid w:val="00B02FFD"/>
    <w:rsid w:val="00B031B6"/>
    <w:rsid w:val="00B03818"/>
    <w:rsid w:val="00B03B1D"/>
    <w:rsid w:val="00B03FCC"/>
    <w:rsid w:val="00B0432D"/>
    <w:rsid w:val="00B04B13"/>
    <w:rsid w:val="00B04BC7"/>
    <w:rsid w:val="00B04D3A"/>
    <w:rsid w:val="00B052A8"/>
    <w:rsid w:val="00B0554F"/>
    <w:rsid w:val="00B05A69"/>
    <w:rsid w:val="00B05F04"/>
    <w:rsid w:val="00B05F4D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15C"/>
    <w:rsid w:val="00B11405"/>
    <w:rsid w:val="00B1179A"/>
    <w:rsid w:val="00B1179F"/>
    <w:rsid w:val="00B11862"/>
    <w:rsid w:val="00B1190C"/>
    <w:rsid w:val="00B12323"/>
    <w:rsid w:val="00B12C89"/>
    <w:rsid w:val="00B13348"/>
    <w:rsid w:val="00B13419"/>
    <w:rsid w:val="00B1384E"/>
    <w:rsid w:val="00B13BE9"/>
    <w:rsid w:val="00B13D3C"/>
    <w:rsid w:val="00B14196"/>
    <w:rsid w:val="00B146CF"/>
    <w:rsid w:val="00B14788"/>
    <w:rsid w:val="00B14BA1"/>
    <w:rsid w:val="00B1525E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C27"/>
    <w:rsid w:val="00B23CD5"/>
    <w:rsid w:val="00B23CF5"/>
    <w:rsid w:val="00B23D30"/>
    <w:rsid w:val="00B24DC2"/>
    <w:rsid w:val="00B258AA"/>
    <w:rsid w:val="00B25BA7"/>
    <w:rsid w:val="00B26713"/>
    <w:rsid w:val="00B2676B"/>
    <w:rsid w:val="00B2679C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8E1"/>
    <w:rsid w:val="00B30A92"/>
    <w:rsid w:val="00B30C7B"/>
    <w:rsid w:val="00B30F4E"/>
    <w:rsid w:val="00B3165F"/>
    <w:rsid w:val="00B3169F"/>
    <w:rsid w:val="00B31711"/>
    <w:rsid w:val="00B31813"/>
    <w:rsid w:val="00B31E69"/>
    <w:rsid w:val="00B32A03"/>
    <w:rsid w:val="00B32A17"/>
    <w:rsid w:val="00B32E0E"/>
    <w:rsid w:val="00B3472F"/>
    <w:rsid w:val="00B34C26"/>
    <w:rsid w:val="00B34E05"/>
    <w:rsid w:val="00B34E74"/>
    <w:rsid w:val="00B34F7B"/>
    <w:rsid w:val="00B34FED"/>
    <w:rsid w:val="00B35203"/>
    <w:rsid w:val="00B35867"/>
    <w:rsid w:val="00B366BF"/>
    <w:rsid w:val="00B3673A"/>
    <w:rsid w:val="00B369BE"/>
    <w:rsid w:val="00B36C20"/>
    <w:rsid w:val="00B373AD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433B"/>
    <w:rsid w:val="00B443E2"/>
    <w:rsid w:val="00B44847"/>
    <w:rsid w:val="00B44DB8"/>
    <w:rsid w:val="00B44F17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C38"/>
    <w:rsid w:val="00B50D42"/>
    <w:rsid w:val="00B50E62"/>
    <w:rsid w:val="00B514F8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9E1"/>
    <w:rsid w:val="00B54B92"/>
    <w:rsid w:val="00B54D03"/>
    <w:rsid w:val="00B54D17"/>
    <w:rsid w:val="00B554EA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B7"/>
    <w:rsid w:val="00B571D8"/>
    <w:rsid w:val="00B5767D"/>
    <w:rsid w:val="00B602E4"/>
    <w:rsid w:val="00B60577"/>
    <w:rsid w:val="00B6119E"/>
    <w:rsid w:val="00B61A4C"/>
    <w:rsid w:val="00B61BD9"/>
    <w:rsid w:val="00B61E0A"/>
    <w:rsid w:val="00B62183"/>
    <w:rsid w:val="00B62636"/>
    <w:rsid w:val="00B62CAB"/>
    <w:rsid w:val="00B62F9C"/>
    <w:rsid w:val="00B63842"/>
    <w:rsid w:val="00B63959"/>
    <w:rsid w:val="00B63AE7"/>
    <w:rsid w:val="00B63B72"/>
    <w:rsid w:val="00B63C68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F3D"/>
    <w:rsid w:val="00B77514"/>
    <w:rsid w:val="00B77C18"/>
    <w:rsid w:val="00B77E14"/>
    <w:rsid w:val="00B800BE"/>
    <w:rsid w:val="00B805A7"/>
    <w:rsid w:val="00B8088F"/>
    <w:rsid w:val="00B80D15"/>
    <w:rsid w:val="00B80E0C"/>
    <w:rsid w:val="00B80E1E"/>
    <w:rsid w:val="00B80FDA"/>
    <w:rsid w:val="00B8115E"/>
    <w:rsid w:val="00B81629"/>
    <w:rsid w:val="00B81A08"/>
    <w:rsid w:val="00B81D9E"/>
    <w:rsid w:val="00B8204F"/>
    <w:rsid w:val="00B8218A"/>
    <w:rsid w:val="00B8259C"/>
    <w:rsid w:val="00B82D55"/>
    <w:rsid w:val="00B839F3"/>
    <w:rsid w:val="00B83E5E"/>
    <w:rsid w:val="00B84130"/>
    <w:rsid w:val="00B84797"/>
    <w:rsid w:val="00B847F5"/>
    <w:rsid w:val="00B84B49"/>
    <w:rsid w:val="00B84BCE"/>
    <w:rsid w:val="00B84EB6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C5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F1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D23"/>
    <w:rsid w:val="00B92FC1"/>
    <w:rsid w:val="00B93D5F"/>
    <w:rsid w:val="00B93DBB"/>
    <w:rsid w:val="00B93EBD"/>
    <w:rsid w:val="00B942D8"/>
    <w:rsid w:val="00B9471A"/>
    <w:rsid w:val="00B94A86"/>
    <w:rsid w:val="00B94D03"/>
    <w:rsid w:val="00B9510E"/>
    <w:rsid w:val="00B957FB"/>
    <w:rsid w:val="00B9586D"/>
    <w:rsid w:val="00B95CCD"/>
    <w:rsid w:val="00B965A3"/>
    <w:rsid w:val="00B9673F"/>
    <w:rsid w:val="00B97252"/>
    <w:rsid w:val="00B974CB"/>
    <w:rsid w:val="00B977FC"/>
    <w:rsid w:val="00B97C57"/>
    <w:rsid w:val="00BA01B3"/>
    <w:rsid w:val="00BA026F"/>
    <w:rsid w:val="00BA050C"/>
    <w:rsid w:val="00BA08F2"/>
    <w:rsid w:val="00BA0B94"/>
    <w:rsid w:val="00BA152B"/>
    <w:rsid w:val="00BA1778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55A"/>
    <w:rsid w:val="00BA55DD"/>
    <w:rsid w:val="00BA579A"/>
    <w:rsid w:val="00BA59CC"/>
    <w:rsid w:val="00BA5B58"/>
    <w:rsid w:val="00BA5BE1"/>
    <w:rsid w:val="00BA5D5A"/>
    <w:rsid w:val="00BA5E98"/>
    <w:rsid w:val="00BA5ED6"/>
    <w:rsid w:val="00BA5F0B"/>
    <w:rsid w:val="00BA6E6D"/>
    <w:rsid w:val="00BA7946"/>
    <w:rsid w:val="00BA7F29"/>
    <w:rsid w:val="00BB00CB"/>
    <w:rsid w:val="00BB0192"/>
    <w:rsid w:val="00BB042A"/>
    <w:rsid w:val="00BB062E"/>
    <w:rsid w:val="00BB0917"/>
    <w:rsid w:val="00BB1036"/>
    <w:rsid w:val="00BB1218"/>
    <w:rsid w:val="00BB12A6"/>
    <w:rsid w:val="00BB12D2"/>
    <w:rsid w:val="00BB14D0"/>
    <w:rsid w:val="00BB152B"/>
    <w:rsid w:val="00BB1998"/>
    <w:rsid w:val="00BB1A82"/>
    <w:rsid w:val="00BB1D84"/>
    <w:rsid w:val="00BB20D2"/>
    <w:rsid w:val="00BB298A"/>
    <w:rsid w:val="00BB2C95"/>
    <w:rsid w:val="00BB2DC0"/>
    <w:rsid w:val="00BB2E71"/>
    <w:rsid w:val="00BB3453"/>
    <w:rsid w:val="00BB3478"/>
    <w:rsid w:val="00BB385D"/>
    <w:rsid w:val="00BB3BEC"/>
    <w:rsid w:val="00BB3E74"/>
    <w:rsid w:val="00BB4812"/>
    <w:rsid w:val="00BB4B8E"/>
    <w:rsid w:val="00BB4CE5"/>
    <w:rsid w:val="00BB4FDE"/>
    <w:rsid w:val="00BB5665"/>
    <w:rsid w:val="00BB56CB"/>
    <w:rsid w:val="00BB5F62"/>
    <w:rsid w:val="00BB62C6"/>
    <w:rsid w:val="00BB6E79"/>
    <w:rsid w:val="00BB6F0F"/>
    <w:rsid w:val="00BB6F92"/>
    <w:rsid w:val="00BB7108"/>
    <w:rsid w:val="00BB7531"/>
    <w:rsid w:val="00BB759C"/>
    <w:rsid w:val="00BB7659"/>
    <w:rsid w:val="00BB7AD1"/>
    <w:rsid w:val="00BB7BBA"/>
    <w:rsid w:val="00BB7CF6"/>
    <w:rsid w:val="00BC0A00"/>
    <w:rsid w:val="00BC0B73"/>
    <w:rsid w:val="00BC0C74"/>
    <w:rsid w:val="00BC12EA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FA5"/>
    <w:rsid w:val="00BD2FE3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F9B"/>
    <w:rsid w:val="00BE1430"/>
    <w:rsid w:val="00BE1596"/>
    <w:rsid w:val="00BE17AA"/>
    <w:rsid w:val="00BE1A70"/>
    <w:rsid w:val="00BE1CE2"/>
    <w:rsid w:val="00BE1D42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438B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D66"/>
    <w:rsid w:val="00BF0F1A"/>
    <w:rsid w:val="00BF0F85"/>
    <w:rsid w:val="00BF10FB"/>
    <w:rsid w:val="00BF11E5"/>
    <w:rsid w:val="00BF1587"/>
    <w:rsid w:val="00BF18AC"/>
    <w:rsid w:val="00BF1C9D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5087"/>
    <w:rsid w:val="00BF53E2"/>
    <w:rsid w:val="00BF54E3"/>
    <w:rsid w:val="00BF55FB"/>
    <w:rsid w:val="00BF5694"/>
    <w:rsid w:val="00BF641A"/>
    <w:rsid w:val="00BF663B"/>
    <w:rsid w:val="00BF68E1"/>
    <w:rsid w:val="00BF6AA7"/>
    <w:rsid w:val="00BF6DCD"/>
    <w:rsid w:val="00BF6EF2"/>
    <w:rsid w:val="00BF7515"/>
    <w:rsid w:val="00BF76AE"/>
    <w:rsid w:val="00BF7909"/>
    <w:rsid w:val="00BF7A7F"/>
    <w:rsid w:val="00C0011E"/>
    <w:rsid w:val="00C0055C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8B5"/>
    <w:rsid w:val="00C03B41"/>
    <w:rsid w:val="00C03B48"/>
    <w:rsid w:val="00C03C45"/>
    <w:rsid w:val="00C03DA4"/>
    <w:rsid w:val="00C03F9A"/>
    <w:rsid w:val="00C04364"/>
    <w:rsid w:val="00C048D3"/>
    <w:rsid w:val="00C04EEF"/>
    <w:rsid w:val="00C05255"/>
    <w:rsid w:val="00C05538"/>
    <w:rsid w:val="00C05B04"/>
    <w:rsid w:val="00C05CF6"/>
    <w:rsid w:val="00C05E73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30E"/>
    <w:rsid w:val="00C077F8"/>
    <w:rsid w:val="00C07B9A"/>
    <w:rsid w:val="00C07DB3"/>
    <w:rsid w:val="00C07EF1"/>
    <w:rsid w:val="00C1040C"/>
    <w:rsid w:val="00C1073C"/>
    <w:rsid w:val="00C10B3C"/>
    <w:rsid w:val="00C110E2"/>
    <w:rsid w:val="00C111E6"/>
    <w:rsid w:val="00C113ED"/>
    <w:rsid w:val="00C11895"/>
    <w:rsid w:val="00C12293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B8"/>
    <w:rsid w:val="00C15B07"/>
    <w:rsid w:val="00C15CAE"/>
    <w:rsid w:val="00C164A4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766"/>
    <w:rsid w:val="00C23A89"/>
    <w:rsid w:val="00C23B96"/>
    <w:rsid w:val="00C23BBA"/>
    <w:rsid w:val="00C23E41"/>
    <w:rsid w:val="00C23F41"/>
    <w:rsid w:val="00C244E9"/>
    <w:rsid w:val="00C24C26"/>
    <w:rsid w:val="00C25428"/>
    <w:rsid w:val="00C25497"/>
    <w:rsid w:val="00C25765"/>
    <w:rsid w:val="00C25E0D"/>
    <w:rsid w:val="00C25EA3"/>
    <w:rsid w:val="00C260E6"/>
    <w:rsid w:val="00C267C6"/>
    <w:rsid w:val="00C26C0B"/>
    <w:rsid w:val="00C27304"/>
    <w:rsid w:val="00C275C7"/>
    <w:rsid w:val="00C27775"/>
    <w:rsid w:val="00C27C5E"/>
    <w:rsid w:val="00C27F43"/>
    <w:rsid w:val="00C300FD"/>
    <w:rsid w:val="00C30107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316A"/>
    <w:rsid w:val="00C3358F"/>
    <w:rsid w:val="00C33D63"/>
    <w:rsid w:val="00C34165"/>
    <w:rsid w:val="00C344C6"/>
    <w:rsid w:val="00C347F2"/>
    <w:rsid w:val="00C34940"/>
    <w:rsid w:val="00C34EF4"/>
    <w:rsid w:val="00C350C3"/>
    <w:rsid w:val="00C350E3"/>
    <w:rsid w:val="00C35942"/>
    <w:rsid w:val="00C35A39"/>
    <w:rsid w:val="00C35D19"/>
    <w:rsid w:val="00C35E4E"/>
    <w:rsid w:val="00C3616F"/>
    <w:rsid w:val="00C3634E"/>
    <w:rsid w:val="00C363CD"/>
    <w:rsid w:val="00C36A3F"/>
    <w:rsid w:val="00C36A76"/>
    <w:rsid w:val="00C36DB7"/>
    <w:rsid w:val="00C36DF6"/>
    <w:rsid w:val="00C36EF0"/>
    <w:rsid w:val="00C37127"/>
    <w:rsid w:val="00C4002F"/>
    <w:rsid w:val="00C406B1"/>
    <w:rsid w:val="00C40A3B"/>
    <w:rsid w:val="00C40CAE"/>
    <w:rsid w:val="00C41772"/>
    <w:rsid w:val="00C41EE8"/>
    <w:rsid w:val="00C429B6"/>
    <w:rsid w:val="00C43095"/>
    <w:rsid w:val="00C4390D"/>
    <w:rsid w:val="00C43AAE"/>
    <w:rsid w:val="00C43D3C"/>
    <w:rsid w:val="00C43FE6"/>
    <w:rsid w:val="00C44565"/>
    <w:rsid w:val="00C446B9"/>
    <w:rsid w:val="00C44BE2"/>
    <w:rsid w:val="00C450FC"/>
    <w:rsid w:val="00C453AC"/>
    <w:rsid w:val="00C459ED"/>
    <w:rsid w:val="00C45AE8"/>
    <w:rsid w:val="00C45B6E"/>
    <w:rsid w:val="00C46714"/>
    <w:rsid w:val="00C47257"/>
    <w:rsid w:val="00C47543"/>
    <w:rsid w:val="00C47662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2B8"/>
    <w:rsid w:val="00C51646"/>
    <w:rsid w:val="00C51A80"/>
    <w:rsid w:val="00C5221A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51AB"/>
    <w:rsid w:val="00C55240"/>
    <w:rsid w:val="00C5557F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E5B"/>
    <w:rsid w:val="00C644A9"/>
    <w:rsid w:val="00C644B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CF8"/>
    <w:rsid w:val="00C65DB8"/>
    <w:rsid w:val="00C662C9"/>
    <w:rsid w:val="00C664F6"/>
    <w:rsid w:val="00C666FD"/>
    <w:rsid w:val="00C667CE"/>
    <w:rsid w:val="00C66AE2"/>
    <w:rsid w:val="00C66C5E"/>
    <w:rsid w:val="00C6707C"/>
    <w:rsid w:val="00C67A5C"/>
    <w:rsid w:val="00C67F3A"/>
    <w:rsid w:val="00C70179"/>
    <w:rsid w:val="00C706D0"/>
    <w:rsid w:val="00C706EF"/>
    <w:rsid w:val="00C70931"/>
    <w:rsid w:val="00C7128F"/>
    <w:rsid w:val="00C718AF"/>
    <w:rsid w:val="00C718DC"/>
    <w:rsid w:val="00C72664"/>
    <w:rsid w:val="00C72AD5"/>
    <w:rsid w:val="00C72EDA"/>
    <w:rsid w:val="00C73221"/>
    <w:rsid w:val="00C73416"/>
    <w:rsid w:val="00C7377E"/>
    <w:rsid w:val="00C73DB9"/>
    <w:rsid w:val="00C748C9"/>
    <w:rsid w:val="00C75080"/>
    <w:rsid w:val="00C7510E"/>
    <w:rsid w:val="00C754E4"/>
    <w:rsid w:val="00C75568"/>
    <w:rsid w:val="00C75601"/>
    <w:rsid w:val="00C758B6"/>
    <w:rsid w:val="00C75D7E"/>
    <w:rsid w:val="00C76048"/>
    <w:rsid w:val="00C76235"/>
    <w:rsid w:val="00C762E1"/>
    <w:rsid w:val="00C77724"/>
    <w:rsid w:val="00C77B79"/>
    <w:rsid w:val="00C77C65"/>
    <w:rsid w:val="00C801FA"/>
    <w:rsid w:val="00C806C3"/>
    <w:rsid w:val="00C809E8"/>
    <w:rsid w:val="00C811BF"/>
    <w:rsid w:val="00C812E0"/>
    <w:rsid w:val="00C81653"/>
    <w:rsid w:val="00C81908"/>
    <w:rsid w:val="00C81A89"/>
    <w:rsid w:val="00C82115"/>
    <w:rsid w:val="00C821C6"/>
    <w:rsid w:val="00C821CD"/>
    <w:rsid w:val="00C82D1E"/>
    <w:rsid w:val="00C834EB"/>
    <w:rsid w:val="00C83787"/>
    <w:rsid w:val="00C837AD"/>
    <w:rsid w:val="00C83A19"/>
    <w:rsid w:val="00C83C78"/>
    <w:rsid w:val="00C83F1E"/>
    <w:rsid w:val="00C84083"/>
    <w:rsid w:val="00C844B7"/>
    <w:rsid w:val="00C84588"/>
    <w:rsid w:val="00C847A3"/>
    <w:rsid w:val="00C84C83"/>
    <w:rsid w:val="00C859DA"/>
    <w:rsid w:val="00C865F1"/>
    <w:rsid w:val="00C86766"/>
    <w:rsid w:val="00C86B6B"/>
    <w:rsid w:val="00C86C62"/>
    <w:rsid w:val="00C8778B"/>
    <w:rsid w:val="00C87796"/>
    <w:rsid w:val="00C87A65"/>
    <w:rsid w:val="00C87E11"/>
    <w:rsid w:val="00C900BB"/>
    <w:rsid w:val="00C907CD"/>
    <w:rsid w:val="00C908D3"/>
    <w:rsid w:val="00C90A2F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884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9D"/>
    <w:rsid w:val="00C97D30"/>
    <w:rsid w:val="00CA0329"/>
    <w:rsid w:val="00CA0388"/>
    <w:rsid w:val="00CA043A"/>
    <w:rsid w:val="00CA0601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9D5"/>
    <w:rsid w:val="00CA42AF"/>
    <w:rsid w:val="00CA42FA"/>
    <w:rsid w:val="00CA47DE"/>
    <w:rsid w:val="00CA4AC2"/>
    <w:rsid w:val="00CA4B07"/>
    <w:rsid w:val="00CA4DF3"/>
    <w:rsid w:val="00CA51CE"/>
    <w:rsid w:val="00CA52CC"/>
    <w:rsid w:val="00CA55A8"/>
    <w:rsid w:val="00CA576F"/>
    <w:rsid w:val="00CA5998"/>
    <w:rsid w:val="00CA5F35"/>
    <w:rsid w:val="00CA5FE9"/>
    <w:rsid w:val="00CA60A6"/>
    <w:rsid w:val="00CA698A"/>
    <w:rsid w:val="00CA69C0"/>
    <w:rsid w:val="00CA6CF0"/>
    <w:rsid w:val="00CA6E0C"/>
    <w:rsid w:val="00CA7355"/>
    <w:rsid w:val="00CA76DD"/>
    <w:rsid w:val="00CA7842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5557"/>
    <w:rsid w:val="00CB5EDC"/>
    <w:rsid w:val="00CB5F66"/>
    <w:rsid w:val="00CB5FFA"/>
    <w:rsid w:val="00CB620C"/>
    <w:rsid w:val="00CB63B9"/>
    <w:rsid w:val="00CB63DA"/>
    <w:rsid w:val="00CB6FAE"/>
    <w:rsid w:val="00CB768B"/>
    <w:rsid w:val="00CB7A4C"/>
    <w:rsid w:val="00CB7F35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20C7"/>
    <w:rsid w:val="00CC241E"/>
    <w:rsid w:val="00CC2DFD"/>
    <w:rsid w:val="00CC38CD"/>
    <w:rsid w:val="00CC3973"/>
    <w:rsid w:val="00CC3BB3"/>
    <w:rsid w:val="00CC3D19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945"/>
    <w:rsid w:val="00CC6BEA"/>
    <w:rsid w:val="00CC6CC6"/>
    <w:rsid w:val="00CC71DA"/>
    <w:rsid w:val="00CC75E7"/>
    <w:rsid w:val="00CC7978"/>
    <w:rsid w:val="00CC7CE9"/>
    <w:rsid w:val="00CC7E71"/>
    <w:rsid w:val="00CD0EC6"/>
    <w:rsid w:val="00CD1490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B4F"/>
    <w:rsid w:val="00CD5F7E"/>
    <w:rsid w:val="00CD6074"/>
    <w:rsid w:val="00CD6536"/>
    <w:rsid w:val="00CD6972"/>
    <w:rsid w:val="00CD709E"/>
    <w:rsid w:val="00CD7153"/>
    <w:rsid w:val="00CD73C9"/>
    <w:rsid w:val="00CD7699"/>
    <w:rsid w:val="00CD7794"/>
    <w:rsid w:val="00CD789D"/>
    <w:rsid w:val="00CD7D14"/>
    <w:rsid w:val="00CE00AC"/>
    <w:rsid w:val="00CE0174"/>
    <w:rsid w:val="00CE0402"/>
    <w:rsid w:val="00CE067A"/>
    <w:rsid w:val="00CE0686"/>
    <w:rsid w:val="00CE0949"/>
    <w:rsid w:val="00CE1219"/>
    <w:rsid w:val="00CE16CF"/>
    <w:rsid w:val="00CE17C1"/>
    <w:rsid w:val="00CE2270"/>
    <w:rsid w:val="00CE248F"/>
    <w:rsid w:val="00CE28B3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D44"/>
    <w:rsid w:val="00CE504F"/>
    <w:rsid w:val="00CE5249"/>
    <w:rsid w:val="00CE53ED"/>
    <w:rsid w:val="00CE5D90"/>
    <w:rsid w:val="00CE5DE5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901"/>
    <w:rsid w:val="00CF0B14"/>
    <w:rsid w:val="00CF0C76"/>
    <w:rsid w:val="00CF0FB4"/>
    <w:rsid w:val="00CF0FBA"/>
    <w:rsid w:val="00CF10A8"/>
    <w:rsid w:val="00CF145F"/>
    <w:rsid w:val="00CF1717"/>
    <w:rsid w:val="00CF1D76"/>
    <w:rsid w:val="00CF2420"/>
    <w:rsid w:val="00CF27E5"/>
    <w:rsid w:val="00CF2AD5"/>
    <w:rsid w:val="00CF2CA4"/>
    <w:rsid w:val="00CF31F0"/>
    <w:rsid w:val="00CF3618"/>
    <w:rsid w:val="00CF368B"/>
    <w:rsid w:val="00CF3CF9"/>
    <w:rsid w:val="00CF3DDB"/>
    <w:rsid w:val="00CF40BB"/>
    <w:rsid w:val="00CF422F"/>
    <w:rsid w:val="00CF4424"/>
    <w:rsid w:val="00CF4435"/>
    <w:rsid w:val="00CF46FC"/>
    <w:rsid w:val="00CF4F1A"/>
    <w:rsid w:val="00CF5612"/>
    <w:rsid w:val="00CF5636"/>
    <w:rsid w:val="00CF576F"/>
    <w:rsid w:val="00CF5E52"/>
    <w:rsid w:val="00CF6334"/>
    <w:rsid w:val="00CF6665"/>
    <w:rsid w:val="00CF6685"/>
    <w:rsid w:val="00CF6760"/>
    <w:rsid w:val="00CF6A87"/>
    <w:rsid w:val="00CF7101"/>
    <w:rsid w:val="00CF7328"/>
    <w:rsid w:val="00CF7365"/>
    <w:rsid w:val="00CF7FE4"/>
    <w:rsid w:val="00D000C5"/>
    <w:rsid w:val="00D00153"/>
    <w:rsid w:val="00D00336"/>
    <w:rsid w:val="00D00E9B"/>
    <w:rsid w:val="00D0123A"/>
    <w:rsid w:val="00D01A2D"/>
    <w:rsid w:val="00D01CDE"/>
    <w:rsid w:val="00D01FA2"/>
    <w:rsid w:val="00D021E1"/>
    <w:rsid w:val="00D023B7"/>
    <w:rsid w:val="00D028FB"/>
    <w:rsid w:val="00D02A46"/>
    <w:rsid w:val="00D02BD3"/>
    <w:rsid w:val="00D02D1B"/>
    <w:rsid w:val="00D02E2A"/>
    <w:rsid w:val="00D037C2"/>
    <w:rsid w:val="00D03C3A"/>
    <w:rsid w:val="00D04E1B"/>
    <w:rsid w:val="00D04EEF"/>
    <w:rsid w:val="00D04F5D"/>
    <w:rsid w:val="00D0504C"/>
    <w:rsid w:val="00D054B8"/>
    <w:rsid w:val="00D0592A"/>
    <w:rsid w:val="00D05AB5"/>
    <w:rsid w:val="00D05D77"/>
    <w:rsid w:val="00D062B9"/>
    <w:rsid w:val="00D063EE"/>
    <w:rsid w:val="00D0669B"/>
    <w:rsid w:val="00D0687B"/>
    <w:rsid w:val="00D06C2D"/>
    <w:rsid w:val="00D0704E"/>
    <w:rsid w:val="00D072EC"/>
    <w:rsid w:val="00D07362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F27"/>
    <w:rsid w:val="00D11FAC"/>
    <w:rsid w:val="00D126A1"/>
    <w:rsid w:val="00D12C3A"/>
    <w:rsid w:val="00D12D97"/>
    <w:rsid w:val="00D133B6"/>
    <w:rsid w:val="00D134FA"/>
    <w:rsid w:val="00D138EC"/>
    <w:rsid w:val="00D13A12"/>
    <w:rsid w:val="00D13A48"/>
    <w:rsid w:val="00D1406C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647"/>
    <w:rsid w:val="00D16709"/>
    <w:rsid w:val="00D167CF"/>
    <w:rsid w:val="00D16BC8"/>
    <w:rsid w:val="00D16DFE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BF6"/>
    <w:rsid w:val="00D20C79"/>
    <w:rsid w:val="00D2136C"/>
    <w:rsid w:val="00D21B90"/>
    <w:rsid w:val="00D21D36"/>
    <w:rsid w:val="00D21D7E"/>
    <w:rsid w:val="00D2237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7F0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EBF"/>
    <w:rsid w:val="00D30160"/>
    <w:rsid w:val="00D301ED"/>
    <w:rsid w:val="00D3042A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D09"/>
    <w:rsid w:val="00D37135"/>
    <w:rsid w:val="00D37442"/>
    <w:rsid w:val="00D37732"/>
    <w:rsid w:val="00D378DC"/>
    <w:rsid w:val="00D37B49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2BB"/>
    <w:rsid w:val="00D43608"/>
    <w:rsid w:val="00D438EE"/>
    <w:rsid w:val="00D43BF9"/>
    <w:rsid w:val="00D43D18"/>
    <w:rsid w:val="00D43D79"/>
    <w:rsid w:val="00D43F80"/>
    <w:rsid w:val="00D446AB"/>
    <w:rsid w:val="00D44A11"/>
    <w:rsid w:val="00D44A90"/>
    <w:rsid w:val="00D44D4C"/>
    <w:rsid w:val="00D4507C"/>
    <w:rsid w:val="00D450B4"/>
    <w:rsid w:val="00D451BA"/>
    <w:rsid w:val="00D454A6"/>
    <w:rsid w:val="00D45551"/>
    <w:rsid w:val="00D4601A"/>
    <w:rsid w:val="00D46272"/>
    <w:rsid w:val="00D4663C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12E7"/>
    <w:rsid w:val="00D51355"/>
    <w:rsid w:val="00D513FE"/>
    <w:rsid w:val="00D5146C"/>
    <w:rsid w:val="00D51505"/>
    <w:rsid w:val="00D51595"/>
    <w:rsid w:val="00D530DD"/>
    <w:rsid w:val="00D530EF"/>
    <w:rsid w:val="00D53231"/>
    <w:rsid w:val="00D53CED"/>
    <w:rsid w:val="00D54236"/>
    <w:rsid w:val="00D543B4"/>
    <w:rsid w:val="00D54435"/>
    <w:rsid w:val="00D5455F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D67"/>
    <w:rsid w:val="00D57DB1"/>
    <w:rsid w:val="00D57F4F"/>
    <w:rsid w:val="00D607BA"/>
    <w:rsid w:val="00D61009"/>
    <w:rsid w:val="00D610D7"/>
    <w:rsid w:val="00D610DB"/>
    <w:rsid w:val="00D61306"/>
    <w:rsid w:val="00D61490"/>
    <w:rsid w:val="00D615F9"/>
    <w:rsid w:val="00D62D4E"/>
    <w:rsid w:val="00D62F8F"/>
    <w:rsid w:val="00D6343B"/>
    <w:rsid w:val="00D635F5"/>
    <w:rsid w:val="00D63780"/>
    <w:rsid w:val="00D63B0B"/>
    <w:rsid w:val="00D651B6"/>
    <w:rsid w:val="00D6552F"/>
    <w:rsid w:val="00D6592D"/>
    <w:rsid w:val="00D65D95"/>
    <w:rsid w:val="00D65E4A"/>
    <w:rsid w:val="00D65F26"/>
    <w:rsid w:val="00D661AE"/>
    <w:rsid w:val="00D66C0C"/>
    <w:rsid w:val="00D672DD"/>
    <w:rsid w:val="00D67F94"/>
    <w:rsid w:val="00D70052"/>
    <w:rsid w:val="00D7028D"/>
    <w:rsid w:val="00D7040C"/>
    <w:rsid w:val="00D7080D"/>
    <w:rsid w:val="00D70832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514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999"/>
    <w:rsid w:val="00D76AF5"/>
    <w:rsid w:val="00D76CEC"/>
    <w:rsid w:val="00D77257"/>
    <w:rsid w:val="00D77547"/>
    <w:rsid w:val="00D779B5"/>
    <w:rsid w:val="00D77EDD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4BB"/>
    <w:rsid w:val="00D8298E"/>
    <w:rsid w:val="00D82E25"/>
    <w:rsid w:val="00D82EE8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74DF"/>
    <w:rsid w:val="00D87531"/>
    <w:rsid w:val="00D877B7"/>
    <w:rsid w:val="00D878A7"/>
    <w:rsid w:val="00D87ABE"/>
    <w:rsid w:val="00D87E64"/>
    <w:rsid w:val="00D9016C"/>
    <w:rsid w:val="00D9025D"/>
    <w:rsid w:val="00D9057D"/>
    <w:rsid w:val="00D90C4E"/>
    <w:rsid w:val="00D90D57"/>
    <w:rsid w:val="00D916E0"/>
    <w:rsid w:val="00D91952"/>
    <w:rsid w:val="00D91BDF"/>
    <w:rsid w:val="00D91D23"/>
    <w:rsid w:val="00D9211D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B4D"/>
    <w:rsid w:val="00D94F31"/>
    <w:rsid w:val="00D9516D"/>
    <w:rsid w:val="00D9552D"/>
    <w:rsid w:val="00D9555D"/>
    <w:rsid w:val="00D959F9"/>
    <w:rsid w:val="00D964A8"/>
    <w:rsid w:val="00D96545"/>
    <w:rsid w:val="00D97130"/>
    <w:rsid w:val="00D9737E"/>
    <w:rsid w:val="00D97650"/>
    <w:rsid w:val="00D97CE5"/>
    <w:rsid w:val="00DA0134"/>
    <w:rsid w:val="00DA0475"/>
    <w:rsid w:val="00DA0BCA"/>
    <w:rsid w:val="00DA0CAD"/>
    <w:rsid w:val="00DA168F"/>
    <w:rsid w:val="00DA1BFD"/>
    <w:rsid w:val="00DA1EB1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677"/>
    <w:rsid w:val="00DA521C"/>
    <w:rsid w:val="00DA5313"/>
    <w:rsid w:val="00DA55A4"/>
    <w:rsid w:val="00DA5D56"/>
    <w:rsid w:val="00DA5EDD"/>
    <w:rsid w:val="00DA68F9"/>
    <w:rsid w:val="00DA6DAC"/>
    <w:rsid w:val="00DA6DCD"/>
    <w:rsid w:val="00DA6DE4"/>
    <w:rsid w:val="00DA75D2"/>
    <w:rsid w:val="00DA76EF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594"/>
    <w:rsid w:val="00DB3772"/>
    <w:rsid w:val="00DB3857"/>
    <w:rsid w:val="00DB3966"/>
    <w:rsid w:val="00DB3C5A"/>
    <w:rsid w:val="00DB3CA6"/>
    <w:rsid w:val="00DB45AE"/>
    <w:rsid w:val="00DB4CA9"/>
    <w:rsid w:val="00DB5271"/>
    <w:rsid w:val="00DB59AC"/>
    <w:rsid w:val="00DB5AE0"/>
    <w:rsid w:val="00DB5CB0"/>
    <w:rsid w:val="00DB5DB3"/>
    <w:rsid w:val="00DB6205"/>
    <w:rsid w:val="00DB6868"/>
    <w:rsid w:val="00DB6A3F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89A"/>
    <w:rsid w:val="00DC0CD3"/>
    <w:rsid w:val="00DC0CDB"/>
    <w:rsid w:val="00DC0E9A"/>
    <w:rsid w:val="00DC10F2"/>
    <w:rsid w:val="00DC1230"/>
    <w:rsid w:val="00DC13AA"/>
    <w:rsid w:val="00DC144A"/>
    <w:rsid w:val="00DC20EE"/>
    <w:rsid w:val="00DC2364"/>
    <w:rsid w:val="00DC32B0"/>
    <w:rsid w:val="00DC3B56"/>
    <w:rsid w:val="00DC3EBE"/>
    <w:rsid w:val="00DC3FF0"/>
    <w:rsid w:val="00DC44B8"/>
    <w:rsid w:val="00DC4A05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C9"/>
    <w:rsid w:val="00DC7410"/>
    <w:rsid w:val="00DC7B8A"/>
    <w:rsid w:val="00DC7C64"/>
    <w:rsid w:val="00DC7CD1"/>
    <w:rsid w:val="00DD0148"/>
    <w:rsid w:val="00DD018B"/>
    <w:rsid w:val="00DD058B"/>
    <w:rsid w:val="00DD0600"/>
    <w:rsid w:val="00DD0754"/>
    <w:rsid w:val="00DD0A24"/>
    <w:rsid w:val="00DD0A9E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2BD"/>
    <w:rsid w:val="00DD7094"/>
    <w:rsid w:val="00DD70A0"/>
    <w:rsid w:val="00DD70DA"/>
    <w:rsid w:val="00DD7505"/>
    <w:rsid w:val="00DD77F6"/>
    <w:rsid w:val="00DD7933"/>
    <w:rsid w:val="00DD79EE"/>
    <w:rsid w:val="00DE00B3"/>
    <w:rsid w:val="00DE0518"/>
    <w:rsid w:val="00DE0739"/>
    <w:rsid w:val="00DE0A1A"/>
    <w:rsid w:val="00DE0D22"/>
    <w:rsid w:val="00DE1168"/>
    <w:rsid w:val="00DE14AC"/>
    <w:rsid w:val="00DE1BCC"/>
    <w:rsid w:val="00DE1C38"/>
    <w:rsid w:val="00DE1D79"/>
    <w:rsid w:val="00DE25FF"/>
    <w:rsid w:val="00DE2B87"/>
    <w:rsid w:val="00DE3477"/>
    <w:rsid w:val="00DE3810"/>
    <w:rsid w:val="00DE3BF5"/>
    <w:rsid w:val="00DE3BF9"/>
    <w:rsid w:val="00DE4210"/>
    <w:rsid w:val="00DE4237"/>
    <w:rsid w:val="00DE4403"/>
    <w:rsid w:val="00DE454E"/>
    <w:rsid w:val="00DE4809"/>
    <w:rsid w:val="00DE483F"/>
    <w:rsid w:val="00DE484E"/>
    <w:rsid w:val="00DE51C5"/>
    <w:rsid w:val="00DE6392"/>
    <w:rsid w:val="00DE651C"/>
    <w:rsid w:val="00DE662C"/>
    <w:rsid w:val="00DE6A9E"/>
    <w:rsid w:val="00DE6AFC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1416"/>
    <w:rsid w:val="00DF17B1"/>
    <w:rsid w:val="00DF1C1A"/>
    <w:rsid w:val="00DF1F17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971"/>
    <w:rsid w:val="00DF4A57"/>
    <w:rsid w:val="00DF4F34"/>
    <w:rsid w:val="00DF4FAD"/>
    <w:rsid w:val="00DF5200"/>
    <w:rsid w:val="00DF5762"/>
    <w:rsid w:val="00DF591C"/>
    <w:rsid w:val="00DF5B50"/>
    <w:rsid w:val="00DF5D9B"/>
    <w:rsid w:val="00DF661C"/>
    <w:rsid w:val="00DF6D3C"/>
    <w:rsid w:val="00DF715F"/>
    <w:rsid w:val="00DF729A"/>
    <w:rsid w:val="00DF747F"/>
    <w:rsid w:val="00DF76E0"/>
    <w:rsid w:val="00DF7A2E"/>
    <w:rsid w:val="00DF7E1D"/>
    <w:rsid w:val="00E008BB"/>
    <w:rsid w:val="00E00A99"/>
    <w:rsid w:val="00E00D59"/>
    <w:rsid w:val="00E00F3D"/>
    <w:rsid w:val="00E0100C"/>
    <w:rsid w:val="00E010CF"/>
    <w:rsid w:val="00E014E9"/>
    <w:rsid w:val="00E01882"/>
    <w:rsid w:val="00E019C9"/>
    <w:rsid w:val="00E01A7F"/>
    <w:rsid w:val="00E01C64"/>
    <w:rsid w:val="00E021EC"/>
    <w:rsid w:val="00E02AA5"/>
    <w:rsid w:val="00E02C4B"/>
    <w:rsid w:val="00E02D4F"/>
    <w:rsid w:val="00E03781"/>
    <w:rsid w:val="00E03A89"/>
    <w:rsid w:val="00E04529"/>
    <w:rsid w:val="00E047A1"/>
    <w:rsid w:val="00E04FF3"/>
    <w:rsid w:val="00E051D6"/>
    <w:rsid w:val="00E052E5"/>
    <w:rsid w:val="00E0589D"/>
    <w:rsid w:val="00E05998"/>
    <w:rsid w:val="00E05F69"/>
    <w:rsid w:val="00E0644C"/>
    <w:rsid w:val="00E06B27"/>
    <w:rsid w:val="00E071AC"/>
    <w:rsid w:val="00E07A4C"/>
    <w:rsid w:val="00E07BC3"/>
    <w:rsid w:val="00E07EC2"/>
    <w:rsid w:val="00E103F4"/>
    <w:rsid w:val="00E10AC2"/>
    <w:rsid w:val="00E10CE2"/>
    <w:rsid w:val="00E10D2A"/>
    <w:rsid w:val="00E10FD6"/>
    <w:rsid w:val="00E11197"/>
    <w:rsid w:val="00E11A2F"/>
    <w:rsid w:val="00E11C05"/>
    <w:rsid w:val="00E1212F"/>
    <w:rsid w:val="00E121EB"/>
    <w:rsid w:val="00E123A7"/>
    <w:rsid w:val="00E128F8"/>
    <w:rsid w:val="00E12AEF"/>
    <w:rsid w:val="00E12B60"/>
    <w:rsid w:val="00E133A0"/>
    <w:rsid w:val="00E133DB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1D6"/>
    <w:rsid w:val="00E1523A"/>
    <w:rsid w:val="00E15780"/>
    <w:rsid w:val="00E1587B"/>
    <w:rsid w:val="00E15C37"/>
    <w:rsid w:val="00E16527"/>
    <w:rsid w:val="00E1699B"/>
    <w:rsid w:val="00E16ACD"/>
    <w:rsid w:val="00E16CA4"/>
    <w:rsid w:val="00E16D99"/>
    <w:rsid w:val="00E16DEF"/>
    <w:rsid w:val="00E170A8"/>
    <w:rsid w:val="00E171C1"/>
    <w:rsid w:val="00E17717"/>
    <w:rsid w:val="00E17E3C"/>
    <w:rsid w:val="00E204AF"/>
    <w:rsid w:val="00E204E2"/>
    <w:rsid w:val="00E209CB"/>
    <w:rsid w:val="00E21076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6032"/>
    <w:rsid w:val="00E262E1"/>
    <w:rsid w:val="00E26331"/>
    <w:rsid w:val="00E2707D"/>
    <w:rsid w:val="00E2722E"/>
    <w:rsid w:val="00E27751"/>
    <w:rsid w:val="00E27843"/>
    <w:rsid w:val="00E2796F"/>
    <w:rsid w:val="00E27A96"/>
    <w:rsid w:val="00E27AEA"/>
    <w:rsid w:val="00E27C4A"/>
    <w:rsid w:val="00E27CBB"/>
    <w:rsid w:val="00E307EB"/>
    <w:rsid w:val="00E30BB3"/>
    <w:rsid w:val="00E30C78"/>
    <w:rsid w:val="00E3119F"/>
    <w:rsid w:val="00E312C8"/>
    <w:rsid w:val="00E313CA"/>
    <w:rsid w:val="00E31400"/>
    <w:rsid w:val="00E3199E"/>
    <w:rsid w:val="00E32066"/>
    <w:rsid w:val="00E32208"/>
    <w:rsid w:val="00E32BEB"/>
    <w:rsid w:val="00E33854"/>
    <w:rsid w:val="00E33A78"/>
    <w:rsid w:val="00E33B67"/>
    <w:rsid w:val="00E3417A"/>
    <w:rsid w:val="00E34496"/>
    <w:rsid w:val="00E34522"/>
    <w:rsid w:val="00E34939"/>
    <w:rsid w:val="00E34973"/>
    <w:rsid w:val="00E350D3"/>
    <w:rsid w:val="00E35831"/>
    <w:rsid w:val="00E35BBC"/>
    <w:rsid w:val="00E35FD6"/>
    <w:rsid w:val="00E3660B"/>
    <w:rsid w:val="00E368CB"/>
    <w:rsid w:val="00E36AB9"/>
    <w:rsid w:val="00E36AC9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E4A"/>
    <w:rsid w:val="00E424BE"/>
    <w:rsid w:val="00E42BE4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D9C"/>
    <w:rsid w:val="00E45FB4"/>
    <w:rsid w:val="00E4608C"/>
    <w:rsid w:val="00E46927"/>
    <w:rsid w:val="00E46B64"/>
    <w:rsid w:val="00E46FB5"/>
    <w:rsid w:val="00E47597"/>
    <w:rsid w:val="00E475B3"/>
    <w:rsid w:val="00E47B80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415"/>
    <w:rsid w:val="00E554B8"/>
    <w:rsid w:val="00E55814"/>
    <w:rsid w:val="00E55A2A"/>
    <w:rsid w:val="00E55CF4"/>
    <w:rsid w:val="00E55E82"/>
    <w:rsid w:val="00E55FFF"/>
    <w:rsid w:val="00E5604F"/>
    <w:rsid w:val="00E56403"/>
    <w:rsid w:val="00E5643B"/>
    <w:rsid w:val="00E5650D"/>
    <w:rsid w:val="00E568C6"/>
    <w:rsid w:val="00E56AA8"/>
    <w:rsid w:val="00E56D05"/>
    <w:rsid w:val="00E56D19"/>
    <w:rsid w:val="00E56E02"/>
    <w:rsid w:val="00E56EE7"/>
    <w:rsid w:val="00E577E9"/>
    <w:rsid w:val="00E57D7F"/>
    <w:rsid w:val="00E6040D"/>
    <w:rsid w:val="00E60872"/>
    <w:rsid w:val="00E608DE"/>
    <w:rsid w:val="00E60C4E"/>
    <w:rsid w:val="00E60C5E"/>
    <w:rsid w:val="00E60DA3"/>
    <w:rsid w:val="00E6109B"/>
    <w:rsid w:val="00E61D4D"/>
    <w:rsid w:val="00E61E5E"/>
    <w:rsid w:val="00E6205C"/>
    <w:rsid w:val="00E62196"/>
    <w:rsid w:val="00E626C3"/>
    <w:rsid w:val="00E62F12"/>
    <w:rsid w:val="00E630DC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F06"/>
    <w:rsid w:val="00E676D1"/>
    <w:rsid w:val="00E67E76"/>
    <w:rsid w:val="00E70679"/>
    <w:rsid w:val="00E7106E"/>
    <w:rsid w:val="00E71331"/>
    <w:rsid w:val="00E71EE9"/>
    <w:rsid w:val="00E72B49"/>
    <w:rsid w:val="00E72C43"/>
    <w:rsid w:val="00E73228"/>
    <w:rsid w:val="00E73250"/>
    <w:rsid w:val="00E732DB"/>
    <w:rsid w:val="00E7337E"/>
    <w:rsid w:val="00E73A13"/>
    <w:rsid w:val="00E7414F"/>
    <w:rsid w:val="00E7447F"/>
    <w:rsid w:val="00E746D1"/>
    <w:rsid w:val="00E74703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10EC"/>
    <w:rsid w:val="00E8156E"/>
    <w:rsid w:val="00E817D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708"/>
    <w:rsid w:val="00E85B6B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A0"/>
    <w:rsid w:val="00E92437"/>
    <w:rsid w:val="00E9269B"/>
    <w:rsid w:val="00E92856"/>
    <w:rsid w:val="00E92923"/>
    <w:rsid w:val="00E92AFC"/>
    <w:rsid w:val="00E92B0B"/>
    <w:rsid w:val="00E9332F"/>
    <w:rsid w:val="00E93659"/>
    <w:rsid w:val="00E937FF"/>
    <w:rsid w:val="00E9386D"/>
    <w:rsid w:val="00E939AE"/>
    <w:rsid w:val="00E93A7E"/>
    <w:rsid w:val="00E94892"/>
    <w:rsid w:val="00E94CAC"/>
    <w:rsid w:val="00E94E35"/>
    <w:rsid w:val="00E95385"/>
    <w:rsid w:val="00E954A0"/>
    <w:rsid w:val="00E954AF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A0186"/>
    <w:rsid w:val="00EA02BE"/>
    <w:rsid w:val="00EA03F5"/>
    <w:rsid w:val="00EA0523"/>
    <w:rsid w:val="00EA05D9"/>
    <w:rsid w:val="00EA0A7A"/>
    <w:rsid w:val="00EA0B5C"/>
    <w:rsid w:val="00EA0B71"/>
    <w:rsid w:val="00EA0BBE"/>
    <w:rsid w:val="00EA0FEC"/>
    <w:rsid w:val="00EA12ED"/>
    <w:rsid w:val="00EA1952"/>
    <w:rsid w:val="00EA277F"/>
    <w:rsid w:val="00EA2809"/>
    <w:rsid w:val="00EA2B01"/>
    <w:rsid w:val="00EA2BC2"/>
    <w:rsid w:val="00EA2E3F"/>
    <w:rsid w:val="00EA2E74"/>
    <w:rsid w:val="00EA2F3E"/>
    <w:rsid w:val="00EA2FCF"/>
    <w:rsid w:val="00EA3A65"/>
    <w:rsid w:val="00EA3BA1"/>
    <w:rsid w:val="00EA3BAF"/>
    <w:rsid w:val="00EA408C"/>
    <w:rsid w:val="00EA45E2"/>
    <w:rsid w:val="00EA4ADB"/>
    <w:rsid w:val="00EA4C4D"/>
    <w:rsid w:val="00EA53E2"/>
    <w:rsid w:val="00EA5B54"/>
    <w:rsid w:val="00EA5BD0"/>
    <w:rsid w:val="00EA5E1C"/>
    <w:rsid w:val="00EA6A15"/>
    <w:rsid w:val="00EA7108"/>
    <w:rsid w:val="00EA762F"/>
    <w:rsid w:val="00EA7908"/>
    <w:rsid w:val="00EA79C2"/>
    <w:rsid w:val="00EA7F6D"/>
    <w:rsid w:val="00EB05CE"/>
    <w:rsid w:val="00EB0B25"/>
    <w:rsid w:val="00EB0C80"/>
    <w:rsid w:val="00EB0DBA"/>
    <w:rsid w:val="00EB118F"/>
    <w:rsid w:val="00EB11FF"/>
    <w:rsid w:val="00EB1489"/>
    <w:rsid w:val="00EB15AA"/>
    <w:rsid w:val="00EB249C"/>
    <w:rsid w:val="00EB253C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54F1"/>
    <w:rsid w:val="00EB565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64"/>
    <w:rsid w:val="00EB79C5"/>
    <w:rsid w:val="00EB7A7A"/>
    <w:rsid w:val="00EB7D81"/>
    <w:rsid w:val="00EB7E77"/>
    <w:rsid w:val="00EC0012"/>
    <w:rsid w:val="00EC065C"/>
    <w:rsid w:val="00EC0819"/>
    <w:rsid w:val="00EC0AD1"/>
    <w:rsid w:val="00EC107F"/>
    <w:rsid w:val="00EC114F"/>
    <w:rsid w:val="00EC128D"/>
    <w:rsid w:val="00EC14DD"/>
    <w:rsid w:val="00EC1843"/>
    <w:rsid w:val="00EC1A1C"/>
    <w:rsid w:val="00EC1B8A"/>
    <w:rsid w:val="00EC2602"/>
    <w:rsid w:val="00EC2CCD"/>
    <w:rsid w:val="00EC2F95"/>
    <w:rsid w:val="00EC2FC4"/>
    <w:rsid w:val="00EC336D"/>
    <w:rsid w:val="00EC34FD"/>
    <w:rsid w:val="00EC3571"/>
    <w:rsid w:val="00EC3578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34A"/>
    <w:rsid w:val="00ED253F"/>
    <w:rsid w:val="00ED277C"/>
    <w:rsid w:val="00ED2932"/>
    <w:rsid w:val="00ED30BF"/>
    <w:rsid w:val="00ED344D"/>
    <w:rsid w:val="00ED3F57"/>
    <w:rsid w:val="00ED428D"/>
    <w:rsid w:val="00ED44C4"/>
    <w:rsid w:val="00ED4733"/>
    <w:rsid w:val="00ED4A50"/>
    <w:rsid w:val="00ED4FB9"/>
    <w:rsid w:val="00ED5472"/>
    <w:rsid w:val="00ED5501"/>
    <w:rsid w:val="00ED59C1"/>
    <w:rsid w:val="00ED5BAD"/>
    <w:rsid w:val="00ED64E0"/>
    <w:rsid w:val="00ED6777"/>
    <w:rsid w:val="00ED6C8A"/>
    <w:rsid w:val="00ED7073"/>
    <w:rsid w:val="00ED7380"/>
    <w:rsid w:val="00ED77B5"/>
    <w:rsid w:val="00EE0097"/>
    <w:rsid w:val="00EE073A"/>
    <w:rsid w:val="00EE0814"/>
    <w:rsid w:val="00EE0D8D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360"/>
    <w:rsid w:val="00EE4389"/>
    <w:rsid w:val="00EE4474"/>
    <w:rsid w:val="00EE4546"/>
    <w:rsid w:val="00EE4838"/>
    <w:rsid w:val="00EE5095"/>
    <w:rsid w:val="00EE5118"/>
    <w:rsid w:val="00EE5C56"/>
    <w:rsid w:val="00EE5D6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F06"/>
    <w:rsid w:val="00EF0357"/>
    <w:rsid w:val="00EF05FE"/>
    <w:rsid w:val="00EF083B"/>
    <w:rsid w:val="00EF0876"/>
    <w:rsid w:val="00EF08D7"/>
    <w:rsid w:val="00EF0A83"/>
    <w:rsid w:val="00EF0D91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3068"/>
    <w:rsid w:val="00EF30CC"/>
    <w:rsid w:val="00EF3980"/>
    <w:rsid w:val="00EF3C5F"/>
    <w:rsid w:val="00EF42D3"/>
    <w:rsid w:val="00EF4784"/>
    <w:rsid w:val="00EF47D6"/>
    <w:rsid w:val="00EF57B4"/>
    <w:rsid w:val="00EF587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362"/>
    <w:rsid w:val="00F0138D"/>
    <w:rsid w:val="00F018DC"/>
    <w:rsid w:val="00F019AC"/>
    <w:rsid w:val="00F01D1B"/>
    <w:rsid w:val="00F0210C"/>
    <w:rsid w:val="00F0238F"/>
    <w:rsid w:val="00F0248C"/>
    <w:rsid w:val="00F032C0"/>
    <w:rsid w:val="00F035C7"/>
    <w:rsid w:val="00F03AFD"/>
    <w:rsid w:val="00F04163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956"/>
    <w:rsid w:val="00F05D06"/>
    <w:rsid w:val="00F05FDA"/>
    <w:rsid w:val="00F061E9"/>
    <w:rsid w:val="00F06241"/>
    <w:rsid w:val="00F06652"/>
    <w:rsid w:val="00F067C9"/>
    <w:rsid w:val="00F06963"/>
    <w:rsid w:val="00F06E7C"/>
    <w:rsid w:val="00F06FAA"/>
    <w:rsid w:val="00F07107"/>
    <w:rsid w:val="00F07279"/>
    <w:rsid w:val="00F07654"/>
    <w:rsid w:val="00F102CA"/>
    <w:rsid w:val="00F10A39"/>
    <w:rsid w:val="00F11026"/>
    <w:rsid w:val="00F11552"/>
    <w:rsid w:val="00F11783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48"/>
    <w:rsid w:val="00F1576E"/>
    <w:rsid w:val="00F159D1"/>
    <w:rsid w:val="00F15BE9"/>
    <w:rsid w:val="00F15E48"/>
    <w:rsid w:val="00F1663D"/>
    <w:rsid w:val="00F166B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A04"/>
    <w:rsid w:val="00F2347F"/>
    <w:rsid w:val="00F23645"/>
    <w:rsid w:val="00F2366A"/>
    <w:rsid w:val="00F237C7"/>
    <w:rsid w:val="00F23F26"/>
    <w:rsid w:val="00F240D6"/>
    <w:rsid w:val="00F24205"/>
    <w:rsid w:val="00F24237"/>
    <w:rsid w:val="00F245E7"/>
    <w:rsid w:val="00F24E38"/>
    <w:rsid w:val="00F24F89"/>
    <w:rsid w:val="00F250B5"/>
    <w:rsid w:val="00F252DC"/>
    <w:rsid w:val="00F257C7"/>
    <w:rsid w:val="00F25C7B"/>
    <w:rsid w:val="00F2618B"/>
    <w:rsid w:val="00F261D7"/>
    <w:rsid w:val="00F26B11"/>
    <w:rsid w:val="00F278D3"/>
    <w:rsid w:val="00F27B18"/>
    <w:rsid w:val="00F27E07"/>
    <w:rsid w:val="00F27F55"/>
    <w:rsid w:val="00F30524"/>
    <w:rsid w:val="00F307DB"/>
    <w:rsid w:val="00F30854"/>
    <w:rsid w:val="00F3090D"/>
    <w:rsid w:val="00F30E04"/>
    <w:rsid w:val="00F30FEF"/>
    <w:rsid w:val="00F3172D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B74"/>
    <w:rsid w:val="00F33CBC"/>
    <w:rsid w:val="00F34009"/>
    <w:rsid w:val="00F34483"/>
    <w:rsid w:val="00F35302"/>
    <w:rsid w:val="00F3565C"/>
    <w:rsid w:val="00F3598F"/>
    <w:rsid w:val="00F359FB"/>
    <w:rsid w:val="00F35C38"/>
    <w:rsid w:val="00F35F62"/>
    <w:rsid w:val="00F36418"/>
    <w:rsid w:val="00F36FC2"/>
    <w:rsid w:val="00F37071"/>
    <w:rsid w:val="00F37A75"/>
    <w:rsid w:val="00F37CAE"/>
    <w:rsid w:val="00F37F71"/>
    <w:rsid w:val="00F40F25"/>
    <w:rsid w:val="00F40FDD"/>
    <w:rsid w:val="00F41370"/>
    <w:rsid w:val="00F41F81"/>
    <w:rsid w:val="00F41FD0"/>
    <w:rsid w:val="00F42013"/>
    <w:rsid w:val="00F42223"/>
    <w:rsid w:val="00F424BC"/>
    <w:rsid w:val="00F427CB"/>
    <w:rsid w:val="00F429C6"/>
    <w:rsid w:val="00F42CF3"/>
    <w:rsid w:val="00F42F23"/>
    <w:rsid w:val="00F43466"/>
    <w:rsid w:val="00F439B1"/>
    <w:rsid w:val="00F44418"/>
    <w:rsid w:val="00F44778"/>
    <w:rsid w:val="00F44921"/>
    <w:rsid w:val="00F44BA0"/>
    <w:rsid w:val="00F44F03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8BF"/>
    <w:rsid w:val="00F468DE"/>
    <w:rsid w:val="00F46962"/>
    <w:rsid w:val="00F46D7C"/>
    <w:rsid w:val="00F46DB7"/>
    <w:rsid w:val="00F46EFB"/>
    <w:rsid w:val="00F46F0B"/>
    <w:rsid w:val="00F4708F"/>
    <w:rsid w:val="00F47106"/>
    <w:rsid w:val="00F4732E"/>
    <w:rsid w:val="00F47661"/>
    <w:rsid w:val="00F47E0A"/>
    <w:rsid w:val="00F50497"/>
    <w:rsid w:val="00F50D94"/>
    <w:rsid w:val="00F50ED1"/>
    <w:rsid w:val="00F514D5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97E"/>
    <w:rsid w:val="00F56D6B"/>
    <w:rsid w:val="00F57AA4"/>
    <w:rsid w:val="00F57D03"/>
    <w:rsid w:val="00F57F37"/>
    <w:rsid w:val="00F57F7C"/>
    <w:rsid w:val="00F57FCD"/>
    <w:rsid w:val="00F60B71"/>
    <w:rsid w:val="00F60CC5"/>
    <w:rsid w:val="00F610BB"/>
    <w:rsid w:val="00F61627"/>
    <w:rsid w:val="00F61CA3"/>
    <w:rsid w:val="00F61F5D"/>
    <w:rsid w:val="00F622B9"/>
    <w:rsid w:val="00F62819"/>
    <w:rsid w:val="00F62A25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920"/>
    <w:rsid w:val="00F65B97"/>
    <w:rsid w:val="00F65CBD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3D9"/>
    <w:rsid w:val="00F719D7"/>
    <w:rsid w:val="00F71D51"/>
    <w:rsid w:val="00F71ECF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240"/>
    <w:rsid w:val="00F73273"/>
    <w:rsid w:val="00F734A7"/>
    <w:rsid w:val="00F737BF"/>
    <w:rsid w:val="00F737E5"/>
    <w:rsid w:val="00F7382E"/>
    <w:rsid w:val="00F73869"/>
    <w:rsid w:val="00F7387B"/>
    <w:rsid w:val="00F739CB"/>
    <w:rsid w:val="00F73BA6"/>
    <w:rsid w:val="00F73E75"/>
    <w:rsid w:val="00F73F6B"/>
    <w:rsid w:val="00F744C7"/>
    <w:rsid w:val="00F74790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A35"/>
    <w:rsid w:val="00F84C6D"/>
    <w:rsid w:val="00F84F79"/>
    <w:rsid w:val="00F85236"/>
    <w:rsid w:val="00F858E8"/>
    <w:rsid w:val="00F85CD9"/>
    <w:rsid w:val="00F863C2"/>
    <w:rsid w:val="00F86576"/>
    <w:rsid w:val="00F86751"/>
    <w:rsid w:val="00F869E0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E69"/>
    <w:rsid w:val="00F90F4F"/>
    <w:rsid w:val="00F913CA"/>
    <w:rsid w:val="00F91686"/>
    <w:rsid w:val="00F91756"/>
    <w:rsid w:val="00F91937"/>
    <w:rsid w:val="00F91B31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937"/>
    <w:rsid w:val="00F9594C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22C4"/>
    <w:rsid w:val="00FA24FB"/>
    <w:rsid w:val="00FA2660"/>
    <w:rsid w:val="00FA2CF3"/>
    <w:rsid w:val="00FA2E66"/>
    <w:rsid w:val="00FA2F48"/>
    <w:rsid w:val="00FA31D9"/>
    <w:rsid w:val="00FA3911"/>
    <w:rsid w:val="00FA4040"/>
    <w:rsid w:val="00FA417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B14"/>
    <w:rsid w:val="00FA5BBE"/>
    <w:rsid w:val="00FA5D78"/>
    <w:rsid w:val="00FA684E"/>
    <w:rsid w:val="00FA693B"/>
    <w:rsid w:val="00FA6C2C"/>
    <w:rsid w:val="00FA6E7B"/>
    <w:rsid w:val="00FA7010"/>
    <w:rsid w:val="00FA7109"/>
    <w:rsid w:val="00FB01FF"/>
    <w:rsid w:val="00FB061D"/>
    <w:rsid w:val="00FB0D44"/>
    <w:rsid w:val="00FB11D8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DF5"/>
    <w:rsid w:val="00FB3F46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C0A23"/>
    <w:rsid w:val="00FC0B02"/>
    <w:rsid w:val="00FC0C2B"/>
    <w:rsid w:val="00FC0CF1"/>
    <w:rsid w:val="00FC0E8E"/>
    <w:rsid w:val="00FC0F1E"/>
    <w:rsid w:val="00FC147F"/>
    <w:rsid w:val="00FC17F9"/>
    <w:rsid w:val="00FC1A20"/>
    <w:rsid w:val="00FC1FA1"/>
    <w:rsid w:val="00FC27C8"/>
    <w:rsid w:val="00FC2A4E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872"/>
    <w:rsid w:val="00FC7BCC"/>
    <w:rsid w:val="00FD0D5F"/>
    <w:rsid w:val="00FD0EFB"/>
    <w:rsid w:val="00FD10FE"/>
    <w:rsid w:val="00FD19D8"/>
    <w:rsid w:val="00FD22F0"/>
    <w:rsid w:val="00FD2495"/>
    <w:rsid w:val="00FD25B6"/>
    <w:rsid w:val="00FD26ED"/>
    <w:rsid w:val="00FD2737"/>
    <w:rsid w:val="00FD2FD7"/>
    <w:rsid w:val="00FD32B0"/>
    <w:rsid w:val="00FD353B"/>
    <w:rsid w:val="00FD363C"/>
    <w:rsid w:val="00FD3832"/>
    <w:rsid w:val="00FD4098"/>
    <w:rsid w:val="00FD40B8"/>
    <w:rsid w:val="00FD458D"/>
    <w:rsid w:val="00FD4918"/>
    <w:rsid w:val="00FD49C3"/>
    <w:rsid w:val="00FD5564"/>
    <w:rsid w:val="00FD55BA"/>
    <w:rsid w:val="00FD569A"/>
    <w:rsid w:val="00FD5807"/>
    <w:rsid w:val="00FD5B54"/>
    <w:rsid w:val="00FD6049"/>
    <w:rsid w:val="00FD67BF"/>
    <w:rsid w:val="00FD724B"/>
    <w:rsid w:val="00FD76FA"/>
    <w:rsid w:val="00FD7817"/>
    <w:rsid w:val="00FE08D8"/>
    <w:rsid w:val="00FE0AB7"/>
    <w:rsid w:val="00FE131A"/>
    <w:rsid w:val="00FE1EDF"/>
    <w:rsid w:val="00FE2360"/>
    <w:rsid w:val="00FE2EFC"/>
    <w:rsid w:val="00FE2F10"/>
    <w:rsid w:val="00FE2F69"/>
    <w:rsid w:val="00FE364B"/>
    <w:rsid w:val="00FE372B"/>
    <w:rsid w:val="00FE377C"/>
    <w:rsid w:val="00FE38DC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905"/>
    <w:rsid w:val="00FE6949"/>
    <w:rsid w:val="00FE7041"/>
    <w:rsid w:val="00FE7058"/>
    <w:rsid w:val="00FE750F"/>
    <w:rsid w:val="00FE76AF"/>
    <w:rsid w:val="00FE77A0"/>
    <w:rsid w:val="00FE78BF"/>
    <w:rsid w:val="00FE7D6D"/>
    <w:rsid w:val="00FE7EEA"/>
    <w:rsid w:val="00FF021C"/>
    <w:rsid w:val="00FF03E2"/>
    <w:rsid w:val="00FF04CB"/>
    <w:rsid w:val="00FF0B8E"/>
    <w:rsid w:val="00FF0E01"/>
    <w:rsid w:val="00FF1568"/>
    <w:rsid w:val="00FF1667"/>
    <w:rsid w:val="00FF18DB"/>
    <w:rsid w:val="00FF1C48"/>
    <w:rsid w:val="00FF216C"/>
    <w:rsid w:val="00FF21A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5A4A"/>
    <w:rsid w:val="00FF61BB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5F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5F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5F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05F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05F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05F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05F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8011AC073CD1EE197EBFA385D52726AF8E379EED2C3576D3445C9747951CCF7M91FD" TargetMode="External"/><Relationship Id="rId18" Type="http://schemas.openxmlformats.org/officeDocument/2006/relationships/hyperlink" Target="consultantplus://offline/ref=58011AC073CD1EE197EBFA385D52726AF8E379EEDCC45A683745C9747951CCF79F5CE42A39D87C94213917M91DD" TargetMode="External"/><Relationship Id="rId26" Type="http://schemas.openxmlformats.org/officeDocument/2006/relationships/hyperlink" Target="consultantplus://offline/ref=58011AC073CD1EE197EBFA385D52726AF8E379EEDCC5596A3C45C9747951CCF79F5CE42A39D87C94213C10M91DD" TargetMode="External"/><Relationship Id="rId39" Type="http://schemas.openxmlformats.org/officeDocument/2006/relationships/hyperlink" Target="consultantplus://offline/ref=58011AC073CD1EE197EBFA385D52726AF8E379EEDCC7596C3D45C9747951CCF7M91F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8011AC073CD1EE197EBFA385D52726AF8E379EEDCC45A683745C9747951CCF79F5CE42A39D87C94213917M91DD" TargetMode="External"/><Relationship Id="rId34" Type="http://schemas.openxmlformats.org/officeDocument/2006/relationships/hyperlink" Target="consultantplus://offline/ref=58011AC073CD1EE197EBFA385D52726AF8E379EEDCC45A683745C9747951CCF79F5CE42A39D87C94213917M91DD" TargetMode="External"/><Relationship Id="rId42" Type="http://schemas.openxmlformats.org/officeDocument/2006/relationships/hyperlink" Target="consultantplus://offline/ref=58011AC073CD1EE197EBFA385D52726AF8E379EEDCC45A683745C9747951CCF79F5CE42A39D87C94213917M91DD" TargetMode="External"/><Relationship Id="rId47" Type="http://schemas.openxmlformats.org/officeDocument/2006/relationships/hyperlink" Target="consultantplus://offline/ref=58011AC073CD1EE197EBFA385D52726AF8E379EED3C05E6D3645C9747951CCF79F5CE42A39D87C94213917M91ED" TargetMode="External"/><Relationship Id="rId7" Type="http://schemas.openxmlformats.org/officeDocument/2006/relationships/hyperlink" Target="consultantplus://offline/ref=58011AC073CD1EE197EBE4354B3E2C6EF8E025E6D4C7543C691A92292E58C6A0D813BD687DD57D94M216D" TargetMode="External"/><Relationship Id="rId12" Type="http://schemas.openxmlformats.org/officeDocument/2006/relationships/hyperlink" Target="consultantplus://offline/ref=58011AC073CD1EE197EBFA385D52726AF8E379EEDCC5596A3C45C9747951CCF79F5CE42A39D87C9421391EM91FD" TargetMode="External"/><Relationship Id="rId17" Type="http://schemas.openxmlformats.org/officeDocument/2006/relationships/hyperlink" Target="consultantplus://offline/ref=58011AC073CD1EE197EBFA385D52726AF8E379EEDCC556683445C9747951CCF79F5CE42A39D87C94213815M91DD" TargetMode="External"/><Relationship Id="rId25" Type="http://schemas.openxmlformats.org/officeDocument/2006/relationships/hyperlink" Target="consultantplus://offline/ref=58011AC073CD1EE197EBFA385D52726AF8E379EEDCC5596A3C45C9747951CCF79F5CE42A39D87C94213812M914D" TargetMode="External"/><Relationship Id="rId33" Type="http://schemas.openxmlformats.org/officeDocument/2006/relationships/hyperlink" Target="consultantplus://offline/ref=58011AC073CD1EE197EBFA385D52726AF8E379EEDCC556683445C9747951CCF79F5CE42A39D87C94213815M91DD" TargetMode="External"/><Relationship Id="rId38" Type="http://schemas.openxmlformats.org/officeDocument/2006/relationships/hyperlink" Target="consultantplus://offline/ref=58011AC073CD1EE197EBE4354B3E2C6EF8E02FE0D0C0543C691A92292EM518D" TargetMode="External"/><Relationship Id="rId46" Type="http://schemas.openxmlformats.org/officeDocument/2006/relationships/hyperlink" Target="consultantplus://offline/ref=58011AC073CD1EE197EBE4354B3E2C6EF8EA2FE7DDC7543C691A92292E58C6A0D813BD687DD57D94M217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8011AC073CD1EE197EBFA385D52726AF8E379EED2CD5C6B3745C9747951CCF7M91FD" TargetMode="External"/><Relationship Id="rId20" Type="http://schemas.openxmlformats.org/officeDocument/2006/relationships/hyperlink" Target="consultantplus://offline/ref=58011AC073CD1EE197EBFA385D52726AF8E379EEDCC556683445C9747951CCF79F5CE42A39D87C94213815M91DD" TargetMode="External"/><Relationship Id="rId29" Type="http://schemas.openxmlformats.org/officeDocument/2006/relationships/hyperlink" Target="consultantplus://offline/ref=58011AC073CD1EE197EBE4354B3E2C6EF8E02FE0D0C0543C691A92292EM518D" TargetMode="External"/><Relationship Id="rId41" Type="http://schemas.openxmlformats.org/officeDocument/2006/relationships/hyperlink" Target="consultantplus://offline/ref=58011AC073CD1EE197EBE4354B3E2C6EF8E021E4D1C0543C691A92292E58C6A0D813BD687DD57990M215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8011AC073CD1EE197EBFA385D52726AF8E379EEDCC45A683745C9747951CCF79F5CE42A39D87C94213817M91CD" TargetMode="External"/><Relationship Id="rId11" Type="http://schemas.openxmlformats.org/officeDocument/2006/relationships/hyperlink" Target="consultantplus://offline/ref=58011AC073CD1EE197EBFA385D52726AF8E379EEDCC5596A3C45C9747951CCF79F5CE42A39D87C94213911M91AD" TargetMode="External"/><Relationship Id="rId24" Type="http://schemas.openxmlformats.org/officeDocument/2006/relationships/hyperlink" Target="consultantplus://offline/ref=58011AC073CD1EE197EBFA385D52726AF8E379EED3C558683745C9747951CCF7M91FD" TargetMode="External"/><Relationship Id="rId32" Type="http://schemas.openxmlformats.org/officeDocument/2006/relationships/hyperlink" Target="consultantplus://offline/ref=58011AC073CD1EE197EBFA385D52726AF8E379EEDCC7596C3D45C9747951CCF7M91FD" TargetMode="External"/><Relationship Id="rId37" Type="http://schemas.openxmlformats.org/officeDocument/2006/relationships/hyperlink" Target="consultantplus://offline/ref=58011AC073CD1EE197EBE4354B3E2C6EF8E02FE0D0C0543C691A92292EM518D" TargetMode="External"/><Relationship Id="rId40" Type="http://schemas.openxmlformats.org/officeDocument/2006/relationships/hyperlink" Target="consultantplus://offline/ref=58011AC073CD1EE197EBE4354B3E2C6EF8E022E4D7C7543C691A92292E58C6A0D813BD687DD17C92M213D" TargetMode="External"/><Relationship Id="rId45" Type="http://schemas.openxmlformats.org/officeDocument/2006/relationships/hyperlink" Target="consultantplus://offline/ref=58011AC073CD1EE197EBE4354B3E2C6EF1EB2EE2D1CE093661439E2B295799B7DF5AB1697DD57DM912D" TargetMode="External"/><Relationship Id="rId5" Type="http://schemas.openxmlformats.org/officeDocument/2006/relationships/hyperlink" Target="consultantplus://offline/ref=58011AC073CD1EE197EBFA385D52726AF8E379EEDCC45A683745C9747951CCF79F5CE42A39D87C94213917M91DD" TargetMode="External"/><Relationship Id="rId15" Type="http://schemas.openxmlformats.org/officeDocument/2006/relationships/hyperlink" Target="consultantplus://offline/ref=58011AC073CD1EE197EBFA385D52726AF8E379EED2C3576D3445C9747951CCF7M91FD" TargetMode="External"/><Relationship Id="rId23" Type="http://schemas.openxmlformats.org/officeDocument/2006/relationships/hyperlink" Target="consultantplus://offline/ref=58011AC073CD1EE197EBE4354B3E2C6EFBE020E6DE93033E384F9CM21CD" TargetMode="External"/><Relationship Id="rId28" Type="http://schemas.openxmlformats.org/officeDocument/2006/relationships/hyperlink" Target="consultantplus://offline/ref=58011AC073CD1EE197EBFA385D52726AF8E379EED3C558683745C9747951CCF7M91FD" TargetMode="External"/><Relationship Id="rId36" Type="http://schemas.openxmlformats.org/officeDocument/2006/relationships/hyperlink" Target="consultantplus://offline/ref=58011AC073CD1EE197EBE4354B3E2C6EF8E02FE0D0C0543C691A92292EM518D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58011AC073CD1EE197EBFA385D52726AF8E379EEDCC45A683745C9747951CCF79F5CE42A39D87C94213817M91CD" TargetMode="External"/><Relationship Id="rId19" Type="http://schemas.openxmlformats.org/officeDocument/2006/relationships/hyperlink" Target="consultantplus://offline/ref=58011AC073CD1EE197EBFA385D52726AF8E379EEDCC45A683745C9747951CCF79F5CE42A39D87C94213817M91CD" TargetMode="External"/><Relationship Id="rId31" Type="http://schemas.openxmlformats.org/officeDocument/2006/relationships/hyperlink" Target="consultantplus://offline/ref=58011AC073CD1EE197EBFA385D52726AF8E379EEDCC55B623445C9747951CCF7M91FD" TargetMode="External"/><Relationship Id="rId44" Type="http://schemas.openxmlformats.org/officeDocument/2006/relationships/hyperlink" Target="consultantplus://offline/ref=58011AC073CD1EE197EBE4354B3E2C6EF0E821E3D4CE093661439E2B295799B7DF5AB1697DD57DM91CD" TargetMode="External"/><Relationship Id="rId4" Type="http://schemas.openxmlformats.org/officeDocument/2006/relationships/hyperlink" Target="consultantplus://offline/ref=58011AC073CD1EE197EBFA385D52726AF8E379EEDCC556683445C9747951CCF79F5CE42A39D8M71CD" TargetMode="External"/><Relationship Id="rId9" Type="http://schemas.openxmlformats.org/officeDocument/2006/relationships/hyperlink" Target="consultantplus://offline/ref=58011AC073CD1EE197EBFA385D52726AF8E379EEDCC45A683745C9747951CCF79F5CE42A39D87C94213917M91DD" TargetMode="External"/><Relationship Id="rId14" Type="http://schemas.openxmlformats.org/officeDocument/2006/relationships/hyperlink" Target="consultantplus://offline/ref=58011AC073CD1EE197EBFA385D52726AF8E379EED2CD5C6B3745C9747951CCF79F5CE42A39D87C94213B17M91BD" TargetMode="External"/><Relationship Id="rId22" Type="http://schemas.openxmlformats.org/officeDocument/2006/relationships/hyperlink" Target="consultantplus://offline/ref=58011AC073CD1EE197EBFA385D52726AF8E379EEDCC45A683745C9747951CCF79F5CE42A39D87C94213811M915D" TargetMode="External"/><Relationship Id="rId27" Type="http://schemas.openxmlformats.org/officeDocument/2006/relationships/hyperlink" Target="consultantplus://offline/ref=58011AC073CD1EE197EBFA385D52726AF8E379EEDCC55B623445C9747951CCF79F5CE42A39D87F94M217D" TargetMode="External"/><Relationship Id="rId30" Type="http://schemas.openxmlformats.org/officeDocument/2006/relationships/hyperlink" Target="consultantplus://offline/ref=58011AC073CD1EE197EBFA385D52726AF8E379EEDCC5596A3C45C9747951CCF7M91FD" TargetMode="External"/><Relationship Id="rId35" Type="http://schemas.openxmlformats.org/officeDocument/2006/relationships/hyperlink" Target="consultantplus://offline/ref=58011AC073CD1EE197EBFA385D52726AF8E379EEDCC45A683745C9747951CCF79F5CE42A39D87C94213B15M91CD" TargetMode="External"/><Relationship Id="rId43" Type="http://schemas.openxmlformats.org/officeDocument/2006/relationships/hyperlink" Target="consultantplus://offline/ref=58011AC073CD1EE197EBFA385D52726AF8E379EEDCC45A683745C9747951CCF79F5CE42A39D87C94213B10M91BD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58011AC073CD1EE197EBFA385D52726AF8E379EEDCC556683445C9747951CCF79F5CE42A39D87C94213815M91D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73</Pages>
  <Words>15709</Words>
  <Characters>89547</Characters>
  <Application>Microsoft Office Word</Application>
  <DocSecurity>0</DocSecurity>
  <Lines>746</Lines>
  <Paragraphs>210</Paragraphs>
  <ScaleCrop>false</ScaleCrop>
  <Company>ATO</Company>
  <LinksUpToDate>false</LinksUpToDate>
  <CharactersWithSpaces>105046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1</cp:revision>
  <dcterms:created xsi:type="dcterms:W3CDTF">2015-11-27T03:53:00Z</dcterms:created>
  <dcterms:modified xsi:type="dcterms:W3CDTF">2015-11-27T03:58:00Z</dcterms:modified>
</cp:coreProperties>
</file>