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 w:themeColor="text1"/>
              </w:rPr>
            </w:r>
            <w:bookmarkStart w:id="2" w:name="РегНомер"/>
            <w:r/>
            <w:bookmarkEnd w:id="2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930"/>
        <w:jc w:val="center"/>
        <w:spacing w:before="480"/>
        <w:rPr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финансов 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28.01.2020 № 3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0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финансов Томской о</w:t>
      </w:r>
      <w:r>
        <w:rPr>
          <w:rFonts w:ascii="PT Astra Serif" w:hAnsi="PT Astra Serif" w:cs="Times New Roman"/>
          <w:sz w:val="28"/>
          <w:szCs w:val="28"/>
        </w:rPr>
        <w:t xml:space="preserve">бласти от 28.01.2020 № 3 «Об установлении правил списания задолженности по денежным обязательствам перед Томской областью» (Официальный интернет-портал правовой информации </w:t>
      </w:r>
      <w:hyperlink r:id="rId10" w:tooltip="&lt;div class=&quot;doc www&quot;&gt;&lt;span class=&quot;aligner&quot;&gt;&lt;div class=&quot;icon listDocWWW-16&quot;&gt;&lt;/div&gt;&lt;/span&gt;http://www.pravo.gov.ru&lt;/div&gt;" w:history="1">
        <w:r>
          <w:rPr>
            <w:rFonts w:ascii="PT Astra Serif" w:hAnsi="PT Astra Serif" w:cs="Times New Roman"/>
            <w:sz w:val="28"/>
            <w:szCs w:val="28"/>
          </w:rPr>
          <w:t xml:space="preserve">http://www.pravo.gov.ru</w:t>
        </w:r>
      </w:hyperlink>
      <w:r>
        <w:rPr>
          <w:rFonts w:ascii="PT Astra Serif" w:hAnsi="PT Astra Serif" w:cs="Times New Roman"/>
          <w:sz w:val="28"/>
          <w:szCs w:val="28"/>
        </w:rPr>
        <w:t xml:space="preserve">, 29.01.2020</w:t>
        <w:br/>
        <w:t xml:space="preserve">№ 7001202001290002) следующие изменения: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numPr>
          <w:ilvl w:val="0"/>
          <w:numId w:val="6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 Правилах списания задолженности по денежным обязательствам перед Томской областью, установл</w:t>
      </w:r>
      <w:r>
        <w:rPr>
          <w:rFonts w:ascii="PT Astra Serif" w:hAnsi="PT Astra Serif" w:cs="Times New Roman"/>
          <w:sz w:val="28"/>
          <w:szCs w:val="28"/>
        </w:rPr>
        <w:t xml:space="preserve">енных указанным приказом: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а) абзац второй пункта 1 признать утратившим силу;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б) подпункт 1) пункта 2 изложить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«1) ликвидации должника в установленном законодательством Российской Федерации порядке (кроме случаев, когда законом или ин</w:t>
      </w:r>
      <w:r>
        <w:rPr>
          <w:rFonts w:ascii="PT Astra Serif" w:hAnsi="PT Astra Serif" w:cs="Times New Roman"/>
          <w:sz w:val="28"/>
          <w:szCs w:val="28"/>
        </w:rPr>
        <w:t xml:space="preserve">ыми правовыми актами исполнение обязательства ликвидированного должника по возврату (погашению) задолженности возложено на другое лицо)</w:t>
      </w:r>
      <w:r>
        <w:rPr>
          <w:rFonts w:ascii="PT Astra Serif" w:hAnsi="PT Astra Serif" w:cs="Times New Roman"/>
          <w:sz w:val="28"/>
          <w:szCs w:val="28"/>
        </w:rPr>
        <w:t xml:space="preserve">;»</w:t>
      </w:r>
      <w:r>
        <w:rPr>
          <w:rFonts w:ascii="PT Astra Serif" w:hAnsi="PT Astra Serif" w:cs="Times New Roman"/>
          <w:sz w:val="28"/>
          <w:szCs w:val="28"/>
        </w:rPr>
        <w:t xml:space="preserve">;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в) дополнить пунктом 2-1 следующего содержания: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0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«2-1. При отсутствии оснований для возобновления процедуры взыскания задолженности, предусмотренных законодательством Российской Федерации, сомнительная задолженность, принятая к </w:t>
      </w:r>
      <w:r>
        <w:rPr>
          <w:rFonts w:ascii="PT Astra Serif" w:hAnsi="PT Astra Serif" w:cs="Times New Roman"/>
          <w:sz w:val="28"/>
          <w:szCs w:val="28"/>
        </w:rPr>
        <w:t xml:space="preserve">забалансовому</w:t>
      </w:r>
      <w:r>
        <w:rPr>
          <w:rFonts w:ascii="PT Astra Serif" w:hAnsi="PT Astra Serif" w:cs="Times New Roman"/>
          <w:sz w:val="28"/>
          <w:szCs w:val="28"/>
        </w:rPr>
        <w:t xml:space="preserve"> учету, списывается в порядке, установленном пунктами 4-7 настоя</w:t>
      </w:r>
      <w:r>
        <w:rPr>
          <w:rFonts w:ascii="PT Astra Serif" w:hAnsi="PT Astra Serif" w:cs="Times New Roman"/>
          <w:sz w:val="28"/>
          <w:szCs w:val="28"/>
        </w:rPr>
        <w:t xml:space="preserve">щих Правил</w:t>
      </w:r>
      <w:r>
        <w:rPr>
          <w:rFonts w:ascii="PT Astra Serif" w:hAnsi="PT Astra Serif" w:cs="Times New Roman"/>
          <w:sz w:val="28"/>
          <w:szCs w:val="28"/>
        </w:rPr>
        <w:t xml:space="preserve">.».;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г) в подпункте 2 пункта 3 слова «комитетом финансирования производственной сферы» заменить словами «соответствующим структурным подразделением Департамента финансов Томской области в</w:t>
      </w:r>
      <w:r>
        <w:rPr>
          <w:rFonts w:ascii="PT Astra Serif" w:hAnsi="PT Astra Serif" w:cs="Times New Roman"/>
          <w:sz w:val="28"/>
          <w:szCs w:val="28"/>
        </w:rPr>
        <w:t xml:space="preserve"> рамках курируемых направлений»;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tabs>
          <w:tab w:val="left" w:pos="7359" w:leader="none"/>
        </w:tabs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д) в пункте 5 слова «комит</w:t>
      </w:r>
      <w:r>
        <w:rPr>
          <w:rFonts w:ascii="PT Astra Serif" w:hAnsi="PT Astra Serif" w:cs="Times New Roman"/>
          <w:sz w:val="28"/>
          <w:szCs w:val="28"/>
        </w:rPr>
        <w:t xml:space="preserve">етом финансирования производственной сферы» заменить словами «соответствующим структурным подразделением Департамента финансов Томской области в</w:t>
      </w:r>
      <w:r>
        <w:rPr>
          <w:rFonts w:ascii="PT Astra Serif" w:hAnsi="PT Astra Serif" w:cs="Times New Roman"/>
          <w:sz w:val="28"/>
          <w:szCs w:val="28"/>
        </w:rPr>
        <w:t xml:space="preserve"> рамках курируемых направлений».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8"/>
        <w:jc w:val="both"/>
        <w:rPr>
          <w:rFonts w:ascii="PT Astra Serif" w:hAnsi="PT Astra Serif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2. Состав комиссии по списанию задолженности по денежным обязательствам перед Т</w:t>
      </w:r>
      <w:r>
        <w:rPr>
          <w:rFonts w:ascii="PT Astra Serif" w:hAnsi="PT Astra Serif" w:cs="Times New Roman"/>
          <w:sz w:val="28"/>
          <w:szCs w:val="28"/>
        </w:rPr>
        <w:t xml:space="preserve">омской областью, утвержденный указанным приказом, изложить в новой редакции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3" w:type="dxa"/>
            <w:textDirection w:val="lrTb"/>
            <w:noWrap/>
          </w:tcPr>
          <w:p>
            <w:pPr>
              <w:tabs>
                <w:tab w:val="left" w:pos="7088" w:leader="none"/>
              </w:tabs>
              <w:rPr>
                <w:sz w:val="32"/>
                <w:szCs w:val="32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заместителя Губернатора Томской области - начальника Де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партамента финансов Томской области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18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28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Ю.В. Фролова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Департамента финансов Томской области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6094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от          № </w:t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3174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СОСТАВ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tabs>
          <w:tab w:val="left" w:pos="3174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комиссии по списанию задолженности по денежным обязательствам перед Томской областью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W w:w="5384" w:type="pct"/>
        <w:tblInd w:w="-647" w:type="dxa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996"/>
        <w:gridCol w:w="265"/>
        <w:gridCol w:w="7251"/>
      </w:tblGrid>
      <w:tr>
        <w:tblPrEx/>
        <w:trPr/>
        <w:tc>
          <w:tcPr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комиссии: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Четина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Елена Васильевна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начальника Департамента финансов Томской области -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highlight w:val="white"/>
              </w:rPr>
              <w:t xml:space="preserve">председатель комитета финансирования производственной сферы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Члены комиссии: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>
          <w:trHeight w:val="322"/>
        </w:trPr>
        <w:tc>
          <w:tcPr>
            <w:shd w:val="clear" w:color="ffffff" w:fill="ffffff"/>
            <w:tcW w:w="2996" w:type="dxa"/>
            <w:vMerge w:val="restart"/>
            <w:textDirection w:val="lrTb"/>
            <w:noWrap w:val="false"/>
          </w:tcPr>
          <w:p>
            <w:pPr>
              <w:pStyle w:val="930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Сидонская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pStyle w:val="930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Яна Викторовна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начальника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/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Прозорова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Людмила Геннадьевна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комитета бюджетного учета и отчетности – главный бухгалтер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>
          <w:trHeight w:val="631"/>
        </w:trPr>
        <w:tc>
          <w:tcPr>
            <w:tcW w:w="2996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Суджанская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 Ирина Викторовна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председатель юридического комитета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  <w:tr>
        <w:tblPrEx/>
        <w:trPr>
          <w:trHeight w:val="631"/>
        </w:trPr>
        <w:tc>
          <w:tcPr>
            <w:tcW w:w="29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Юдина Наталья Николаевна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26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 xml:space="preserve">-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W w:w="725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заместитель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председателя комитета финансирования производственной сферы Департамента финансов Томской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first" r:id="rId9"/>
      <w:footnotePr/>
      <w:endnotePr/>
      <w:type w:val="continuous"/>
      <w:pgSz w:w="11907" w:h="16840" w:orient="portrait"/>
      <w:pgMar w:top="1134" w:right="851" w:bottom="1533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6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  <w:rPr>
        <w:rFonts w:ascii="PT Astra Serif" w:hAnsi="PT Astra Serif" w:eastAsia="PT Astra Serif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Caption Char"/>
    <w:basedOn w:val="713"/>
    <w:link w:val="922"/>
    <w:uiPriority w:val="35"/>
    <w:rPr>
      <w:b/>
      <w:bCs/>
      <w:color w:val="4f81bd" w:themeColor="accent1"/>
      <w:sz w:val="18"/>
      <w:szCs w:val="18"/>
    </w:rPr>
  </w:style>
  <w:style w:type="paragraph" w:styleId="70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4">
    <w:name w:val="Heading 1"/>
    <w:link w:val="75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5">
    <w:name w:val="Heading 2"/>
    <w:link w:val="75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6">
    <w:name w:val="Heading 3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7">
    <w:name w:val="Heading 4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8">
    <w:name w:val="Heading 5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9">
    <w:name w:val="Heading 6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0">
    <w:name w:val="Heading 7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1">
    <w:name w:val="Heading 8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2">
    <w:name w:val="Heading 9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Heading 1 Char"/>
    <w:basedOn w:val="713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713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713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713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713"/>
    <w:uiPriority w:val="10"/>
    <w:rPr>
      <w:sz w:val="48"/>
      <w:szCs w:val="48"/>
    </w:rPr>
  </w:style>
  <w:style w:type="character" w:styleId="727" w:customStyle="1">
    <w:name w:val="Subtitle Char"/>
    <w:basedOn w:val="713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713"/>
    <w:uiPriority w:val="99"/>
  </w:style>
  <w:style w:type="character" w:styleId="731" w:customStyle="1">
    <w:name w:val="Footer Char"/>
    <w:basedOn w:val="713"/>
    <w:uiPriority w:val="99"/>
  </w:style>
  <w:style w:type="character" w:styleId="732" w:customStyle="1">
    <w:name w:val="Название объекта Знак"/>
    <w:link w:val="922"/>
    <w:uiPriority w:val="99"/>
  </w:style>
  <w:style w:type="table" w:styleId="733" w:customStyle="1">
    <w:name w:val="Plain Table 1"/>
    <w:basedOn w:val="71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2"/>
    <w:basedOn w:val="71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3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Plain Table 4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Plain Table 5"/>
    <w:basedOn w:val="71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1 Light"/>
    <w:basedOn w:val="71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2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"/>
    <w:basedOn w:val="71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71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5 Dark"/>
    <w:basedOn w:val="71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7 Colorful"/>
    <w:basedOn w:val="71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1 Light"/>
    <w:basedOn w:val="71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List Table 2"/>
    <w:basedOn w:val="71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List Table 3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4"/>
    <w:basedOn w:val="71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List Table 5 Dark"/>
    <w:basedOn w:val="71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List Table 6 Colorful"/>
    <w:basedOn w:val="71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List Table 7 Colorful"/>
    <w:basedOn w:val="71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paragraph" w:styleId="753">
    <w:name w:val="endnote text"/>
    <w:basedOn w:val="703"/>
    <w:link w:val="754"/>
    <w:uiPriority w:val="99"/>
    <w:semiHidden/>
    <w:unhideWhenUsed/>
    <w:rPr>
      <w:sz w:val="20"/>
    </w:rPr>
  </w:style>
  <w:style w:type="character" w:styleId="754" w:customStyle="1">
    <w:name w:val="Текст концевой сноски Знак"/>
    <w:link w:val="753"/>
    <w:uiPriority w:val="99"/>
    <w:rPr>
      <w:sz w:val="20"/>
    </w:rPr>
  </w:style>
  <w:style w:type="character" w:styleId="755">
    <w:name w:val="endnote reference"/>
    <w:basedOn w:val="713"/>
    <w:uiPriority w:val="99"/>
    <w:semiHidden/>
    <w:unhideWhenUsed/>
    <w:rPr>
      <w:vertAlign w:val="superscript"/>
    </w:rPr>
  </w:style>
  <w:style w:type="paragraph" w:styleId="756">
    <w:name w:val="table of figures"/>
    <w:basedOn w:val="703"/>
    <w:next w:val="703"/>
    <w:uiPriority w:val="99"/>
    <w:unhideWhenUsed/>
  </w:style>
  <w:style w:type="character" w:styleId="757" w:customStyle="1">
    <w:name w:val="Заголовок 1 Знак"/>
    <w:link w:val="704"/>
    <w:uiPriority w:val="9"/>
    <w:rPr>
      <w:rFonts w:ascii="Arial" w:hAnsi="Arial" w:eastAsia="Arial"/>
      <w:sz w:val="40"/>
      <w:szCs w:val="40"/>
      <w:lang w:bidi="ar-SA"/>
    </w:rPr>
  </w:style>
  <w:style w:type="character" w:styleId="758" w:customStyle="1">
    <w:name w:val="Заголовок 2 Знак"/>
    <w:link w:val="705"/>
    <w:uiPriority w:val="9"/>
    <w:rPr>
      <w:rFonts w:ascii="Arial" w:hAnsi="Arial" w:eastAsia="Arial"/>
      <w:sz w:val="34"/>
      <w:lang w:bidi="ar-SA"/>
    </w:rPr>
  </w:style>
  <w:style w:type="character" w:styleId="759" w:customStyle="1">
    <w:name w:val="Заголовок 3 Знак"/>
    <w:link w:val="706"/>
    <w:uiPriority w:val="9"/>
    <w:rPr>
      <w:rFonts w:ascii="Arial" w:hAnsi="Arial" w:eastAsia="Arial"/>
      <w:sz w:val="30"/>
      <w:szCs w:val="30"/>
      <w:lang w:bidi="ar-SA"/>
    </w:rPr>
  </w:style>
  <w:style w:type="character" w:styleId="760" w:customStyle="1">
    <w:name w:val="Заголовок 4 Знак"/>
    <w:link w:val="70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1" w:customStyle="1">
    <w:name w:val="Заголовок 5 Знак"/>
    <w:link w:val="70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2" w:customStyle="1">
    <w:name w:val="Заголовок 6 Знак"/>
    <w:link w:val="70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3" w:customStyle="1">
    <w:name w:val="Заголовок 7 Знак"/>
    <w:link w:val="71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4" w:customStyle="1">
    <w:name w:val="Заголовок 8 Знак"/>
    <w:link w:val="71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5" w:customStyle="1">
    <w:name w:val="Заголовок 9 Знак"/>
    <w:link w:val="71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6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8">
    <w:name w:val="Title"/>
    <w:link w:val="76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9" w:customStyle="1">
    <w:name w:val="Название Знак"/>
    <w:link w:val="768"/>
    <w:uiPriority w:val="10"/>
    <w:rPr>
      <w:sz w:val="48"/>
      <w:szCs w:val="48"/>
      <w:lang w:bidi="ar-SA"/>
    </w:rPr>
  </w:style>
  <w:style w:type="paragraph" w:styleId="770">
    <w:name w:val="Subtitle"/>
    <w:link w:val="77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1" w:customStyle="1">
    <w:name w:val="Подзаголовок Знак"/>
    <w:link w:val="770"/>
    <w:uiPriority w:val="11"/>
    <w:rPr>
      <w:sz w:val="24"/>
      <w:szCs w:val="24"/>
      <w:lang w:bidi="ar-SA"/>
    </w:rPr>
  </w:style>
  <w:style w:type="paragraph" w:styleId="772">
    <w:name w:val="Quote"/>
    <w:link w:val="77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3" w:customStyle="1">
    <w:name w:val="Цитата 2 Знак"/>
    <w:link w:val="772"/>
    <w:uiPriority w:val="29"/>
    <w:rPr>
      <w:i/>
      <w:lang w:val="ru-RU" w:eastAsia="ru-RU" w:bidi="ar-SA"/>
    </w:rPr>
  </w:style>
  <w:style w:type="paragraph" w:styleId="774">
    <w:name w:val="Intense Quote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  <w:shd w:val="clear" w:color="auto" w:fill="f2f2f2"/>
      <w:lang w:val="ru-RU" w:eastAsia="ru-RU" w:bidi="ar-SA"/>
    </w:rPr>
  </w:style>
  <w:style w:type="paragraph" w:styleId="776">
    <w:name w:val="Header"/>
    <w:basedOn w:val="703"/>
    <w:link w:val="77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7" w:customStyle="1">
    <w:name w:val="Верхний колонтитул Знак"/>
    <w:link w:val="776"/>
    <w:uiPriority w:val="99"/>
  </w:style>
  <w:style w:type="paragraph" w:styleId="778">
    <w:name w:val="Footer"/>
    <w:basedOn w:val="703"/>
    <w:link w:val="779"/>
    <w:uiPriority w:val="99"/>
    <w:pPr>
      <w:tabs>
        <w:tab w:val="center" w:pos="4153" w:leader="none"/>
        <w:tab w:val="right" w:pos="8306" w:leader="none"/>
      </w:tabs>
    </w:pPr>
  </w:style>
  <w:style w:type="character" w:styleId="779" w:customStyle="1">
    <w:name w:val="Нижний колонтитул Знак"/>
    <w:link w:val="778"/>
    <w:uiPriority w:val="99"/>
  </w:style>
  <w:style w:type="table" w:styleId="78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6">
    <w:name w:val="Hyperlink"/>
    <w:uiPriority w:val="99"/>
    <w:unhideWhenUsed/>
    <w:rPr>
      <w:color w:val="0000ff"/>
      <w:u w:val="single"/>
    </w:rPr>
  </w:style>
  <w:style w:type="paragraph" w:styleId="907">
    <w:name w:val="footnote text"/>
    <w:link w:val="90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8" w:customStyle="1">
    <w:name w:val="Текст сноски Знак"/>
    <w:link w:val="907"/>
    <w:uiPriority w:val="99"/>
    <w:semiHidden/>
    <w:rPr>
      <w:sz w:val="18"/>
      <w:lang w:bidi="ar-SA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Body Text"/>
    <w:basedOn w:val="703"/>
    <w:next w:val="703"/>
    <w:pPr>
      <w:jc w:val="both"/>
    </w:pPr>
  </w:style>
  <w:style w:type="character" w:styleId="921">
    <w:name w:val="page number"/>
    <w:basedOn w:val="713"/>
  </w:style>
  <w:style w:type="paragraph" w:styleId="922">
    <w:name w:val="Caption"/>
    <w:basedOn w:val="703"/>
    <w:next w:val="703"/>
    <w:link w:val="732"/>
    <w:pPr>
      <w:jc w:val="center"/>
    </w:pPr>
    <w:rPr>
      <w:b/>
      <w:sz w:val="28"/>
    </w:rPr>
  </w:style>
  <w:style w:type="paragraph" w:styleId="923">
    <w:name w:val="Body Text 2"/>
    <w:basedOn w:val="703"/>
    <w:pPr>
      <w:ind w:right="5102"/>
      <w:jc w:val="center"/>
      <w:spacing w:before="120"/>
    </w:pPr>
  </w:style>
  <w:style w:type="paragraph" w:styleId="924" w:customStyle="1">
    <w:name w:val="Обращение"/>
    <w:basedOn w:val="703"/>
    <w:next w:val="703"/>
    <w:pPr>
      <w:jc w:val="center"/>
      <w:spacing w:before="240" w:after="120"/>
    </w:pPr>
    <w:rPr>
      <w:b/>
    </w:rPr>
  </w:style>
  <w:style w:type="paragraph" w:styleId="925" w:customStyle="1">
    <w:name w:val="Адресные реквизиты"/>
    <w:basedOn w:val="920"/>
    <w:next w:val="920"/>
    <w:pPr>
      <w:jc w:val="left"/>
    </w:pPr>
    <w:rPr>
      <w:sz w:val="16"/>
    </w:rPr>
  </w:style>
  <w:style w:type="paragraph" w:styleId="926" w:customStyle="1">
    <w:name w:val="Адресат"/>
    <w:basedOn w:val="703"/>
    <w:pPr>
      <w:spacing w:before="120"/>
    </w:pPr>
    <w:rPr>
      <w:b/>
    </w:rPr>
  </w:style>
  <w:style w:type="paragraph" w:styleId="927">
    <w:name w:val="Body Text 3"/>
    <w:basedOn w:val="703"/>
    <w:pPr>
      <w:spacing w:before="120"/>
      <w:tabs>
        <w:tab w:val="left" w:pos="7371" w:leader="none"/>
      </w:tabs>
    </w:pPr>
    <w:rPr>
      <w:sz w:val="28"/>
    </w:rPr>
  </w:style>
  <w:style w:type="paragraph" w:styleId="928">
    <w:name w:val="Balloon Text"/>
    <w:basedOn w:val="703"/>
    <w:link w:val="92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9" w:customStyle="1">
    <w:name w:val="Текст выноски Знак"/>
    <w:link w:val="928"/>
    <w:uiPriority w:val="99"/>
    <w:semiHidden/>
    <w:rPr>
      <w:rFonts w:ascii="Tahoma" w:hAnsi="Tahoma" w:cs="Tahoma"/>
      <w:sz w:val="16"/>
      <w:szCs w:val="16"/>
    </w:rPr>
  </w:style>
  <w:style w:type="paragraph" w:styleId="93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1">
    <w:name w:val="Body Text Indent"/>
    <w:basedOn w:val="703"/>
    <w:link w:val="932"/>
    <w:uiPriority w:val="99"/>
    <w:semiHidden/>
    <w:unhideWhenUsed/>
    <w:pPr>
      <w:ind w:left="283"/>
      <w:spacing w:after="120"/>
    </w:pPr>
  </w:style>
  <w:style w:type="character" w:styleId="932" w:customStyle="1">
    <w:name w:val="Основной текст с отступом Знак"/>
    <w:link w:val="93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://www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5</cp:revision>
  <dcterms:created xsi:type="dcterms:W3CDTF">2026-09-01T07:13:00Z</dcterms:created>
  <dcterms:modified xsi:type="dcterms:W3CDTF">2026-09-01T10:48:37Z</dcterms:modified>
</cp:coreProperties>
</file>