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1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1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1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28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финансов Томской области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от 14.12.2007 № 39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организации исполнения областного бюджета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 xml:space="preserve">Внести в приказ</w:t>
      </w:r>
      <w:r>
        <w:rPr>
          <w:rFonts w:ascii="PT Astra Serif" w:hAnsi="PT Astra Serif"/>
          <w:color w:val="000000"/>
          <w:sz w:val="28"/>
          <w:szCs w:val="28"/>
        </w:rPr>
        <w:t xml:space="preserve"> Департамента финансов Томской области от 14.12.2007 № 39 «Об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</w:t>
      </w:r>
      <w:r>
        <w:rPr>
          <w:rFonts w:ascii="PT Astra Serif" w:hAnsi="PT Astra Serif"/>
          <w:color w:val="000000"/>
          <w:sz w:val="28"/>
          <w:szCs w:val="28"/>
        </w:rPr>
        <w:t xml:space="preserve">финансирования дефицита областного бюджета)» («Собрание законодательства Томской облас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ти», 2008, №</w:t>
      </w:r>
      <w:r>
        <w:rPr>
          <w:rFonts w:ascii="PT Astra Serif" w:hAnsi="PT Astra Serif"/>
          <w:color w:val="000000"/>
          <w:sz w:val="28"/>
          <w:szCs w:val="28"/>
        </w:rPr>
        <w:t xml:space="preserve"> 1(30)</w:t>
      </w:r>
      <w:r>
        <w:rPr>
          <w:rFonts w:ascii="PT Astra Serif" w:hAnsi="PT Astra Serif"/>
          <w:sz w:val="28"/>
          <w:szCs w:val="28"/>
        </w:rPr>
        <w:t xml:space="preserve"> следующие изменения:</w:t>
      </w:r>
      <w:r>
        <w:rPr>
          <w:rFonts w:ascii="PT Astra Serif" w:hAnsi="PT Astra Serif"/>
          <w:color w:val="000000"/>
          <w:sz w:val="28"/>
          <w:szCs w:val="28"/>
        </w:rPr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pStyle w:val="928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в </w:t>
      </w:r>
      <w:r>
        <w:rPr>
          <w:rFonts w:ascii="PT Astra Serif" w:hAnsi="PT Astra Serif"/>
          <w:color w:val="000000"/>
          <w:sz w:val="28"/>
          <w:szCs w:val="28"/>
        </w:rPr>
        <w:t xml:space="preserve">Порядке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</w:t>
      </w:r>
      <w:r>
        <w:rPr>
          <w:rFonts w:ascii="PT Astra Serif" w:hAnsi="PT Astra Serif"/>
          <w:color w:val="000000"/>
          <w:sz w:val="28"/>
          <w:szCs w:val="28"/>
        </w:rPr>
        <w:t xml:space="preserve">финансирования дефицита областного бюджета)</w:t>
      </w:r>
      <w:r/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, утвержденном указанным приказом:</w:t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pStyle w:val="928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1) в пункте 5:</w:t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pStyle w:val="928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а) в абзаце восьмом слово «экономике» заменить словом «промышленности»;</w:t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pStyle w:val="928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б) после абзаца пятнадцатого:</w:t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pStyle w:val="928"/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«16ХХХ - бюджетные ассигнования, курируемые заместителем Губернатора Томской области по научно-технологическому развитию;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</w:r>
    </w:p>
    <w:p>
      <w:pPr>
        <w:pStyle w:val="928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дополнить новыми абзацами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«18ХХХ – бюдже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тные ассигнования, курируемые заместителем Губернатора Томской области по экономике;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19ХХХ - бюджетные ассигнования, курируемые заместителем Губернатора Томской области по правовым вопросам;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20ХХХ - бюджетные ассигнования, курируемые заместителем Губернато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ра Томской области по транспорту, дорожной деятельности и связи;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»;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</w:r>
    </w:p>
    <w:p>
      <w:pPr>
        <w:pStyle w:val="928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2) в пункте 20:</w:t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pStyle w:val="928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а) абзац седьмой изложить в следующей редакции:</w:t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pStyle w:val="928"/>
        <w:ind w:firstLine="709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</w:rPr>
        <w:t xml:space="preserve">«</w:t>
      </w:r>
      <w:r>
        <w:rPr>
          <w:rFonts w:ascii="PT Astra Serif" w:hAnsi="PT Astra Serif"/>
          <w:sz w:val="28"/>
          <w:szCs w:val="28"/>
          <w:highlight w:val="white"/>
        </w:rPr>
        <w:t xml:space="preserve">бюджетным ассигнованиям по расходам и лимитам бюджетных обязательств, </w:t>
      </w:r>
      <w:r>
        <w:rPr>
          <w:rFonts w:ascii="PT Astra Serif" w:hAnsi="PT Astra Serif"/>
          <w:sz w:val="28"/>
          <w:szCs w:val="28"/>
          <w:highlight w:val="white"/>
        </w:rPr>
        <w:t xml:space="preserve">в отношении которых устанавливаются ограничения кассовых выплат</w:t>
      </w:r>
      <w:r>
        <w:rPr>
          <w:rFonts w:ascii="PT Astra Serif" w:hAnsi="PT Astra Serif"/>
          <w:sz w:val="28"/>
          <w:szCs w:val="28"/>
          <w:highlight w:val="white"/>
        </w:rPr>
        <w:t xml:space="preserve">, присваивают дополнительный код расходов «Доп. ЭК ХХХ07 - бюджетные ассигнования, </w:t>
      </w:r>
      <w:r>
        <w:rPr>
          <w:rFonts w:ascii="PT Astra Serif" w:hAnsi="PT Astra Serif"/>
          <w:sz w:val="28"/>
          <w:szCs w:val="28"/>
          <w:highlight w:val="white"/>
        </w:rPr>
        <w:t xml:space="preserve">в </w:t>
      </w:r>
      <w:r>
        <w:rPr>
          <w:rFonts w:ascii="PT Astra Serif" w:hAnsi="PT Astra Serif"/>
          <w:sz w:val="28"/>
          <w:szCs w:val="28"/>
          <w:highlight w:val="white"/>
        </w:rPr>
        <w:t xml:space="preserve">отношении которых устанавливаются ограничения кассовых выплат</w:t>
      </w:r>
      <w:r>
        <w:rPr>
          <w:rFonts w:ascii="PT Astra Serif" w:hAnsi="PT Astra Serif"/>
          <w:sz w:val="28"/>
          <w:szCs w:val="28"/>
          <w:highlight w:val="white"/>
        </w:rPr>
        <w:t xml:space="preserve">»</w:t>
      </w:r>
      <w:r>
        <w:rPr>
          <w:rFonts w:ascii="PT Astra Serif" w:hAnsi="PT Astra Serif"/>
          <w:sz w:val="28"/>
          <w:szCs w:val="28"/>
          <w:highlight w:val="white"/>
        </w:rPr>
        <w:t xml:space="preserve">;</w:t>
      </w:r>
      <w:r>
        <w:rPr>
          <w:rFonts w:ascii="PT Astra Serif" w:hAnsi="PT Astra Serif"/>
          <w:sz w:val="28"/>
          <w:szCs w:val="28"/>
          <w:highlight w:val="white"/>
        </w:rPr>
        <w:t xml:space="preserve">»;</w:t>
      </w:r>
      <w:r>
        <w:rPr>
          <w:rFonts w:ascii="PT Astra Serif" w:hAnsi="PT Astra Serif"/>
          <w:sz w:val="28"/>
          <w:szCs w:val="28"/>
          <w:highlight w:val="white"/>
        </w:rPr>
      </w:r>
    </w:p>
    <w:p>
      <w:pPr>
        <w:pStyle w:val="928"/>
        <w:ind w:firstLine="709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</w:rPr>
        <w:t xml:space="preserve">б) дополнить новым абзацем следующего содержания:</w:t>
      </w:r>
      <w:r>
        <w:rPr>
          <w:rFonts w:ascii="PT Astra Serif" w:hAnsi="PT Astra Serif"/>
          <w:sz w:val="28"/>
          <w:szCs w:val="28"/>
          <w:highlight w:val="white"/>
        </w:rPr>
      </w:r>
    </w:p>
    <w:p>
      <w:pPr>
        <w:pStyle w:val="928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</w:rPr>
        <w:t xml:space="preserve">«</w:t>
      </w:r>
      <w:r>
        <w:rPr>
          <w:rFonts w:ascii="PT Astra Serif" w:hAnsi="PT Astra Serif"/>
          <w:sz w:val="28"/>
          <w:szCs w:val="28"/>
          <w:highlight w:val="white"/>
        </w:rPr>
        <w:t xml:space="preserve">бюджетным ассигнованиям по расходам и лимитам бюджетных обязательств, подлежащим оптимизации, присваивают дополнительный код расходов «Доп. ЭК ХХХ</w:t>
      </w:r>
      <w:r>
        <w:rPr>
          <w:rFonts w:ascii="PT Astra Serif" w:hAnsi="PT Astra Serif"/>
          <w:sz w:val="28"/>
          <w:szCs w:val="28"/>
          <w:highlight w:val="white"/>
        </w:rPr>
        <w:t xml:space="preserve">0</w:t>
      </w:r>
      <w:r>
        <w:rPr>
          <w:rFonts w:ascii="PT Astra Serif" w:hAnsi="PT Astra Serif"/>
          <w:sz w:val="28"/>
          <w:szCs w:val="28"/>
          <w:highlight w:val="white"/>
        </w:rPr>
        <w:t xml:space="preserve">8</w:t>
      </w:r>
      <w:r>
        <w:rPr>
          <w:rFonts w:ascii="PT Astra Serif" w:hAnsi="PT Astra Serif"/>
          <w:sz w:val="28"/>
          <w:szCs w:val="28"/>
          <w:highlight w:val="white"/>
        </w:rPr>
        <w:t xml:space="preserve"> - бюджетные ассигнования, подлежащие оптимизации»</w:t>
      </w:r>
      <w:r>
        <w:rPr>
          <w:rFonts w:ascii="PT Astra Serif" w:hAnsi="PT Astra Serif"/>
          <w:sz w:val="28"/>
          <w:szCs w:val="28"/>
          <w:highlight w:val="white"/>
        </w:rPr>
        <w:t xml:space="preserve">.</w:t>
      </w:r>
      <w:r>
        <w:rPr>
          <w:rFonts w:ascii="PT Astra Serif" w:hAnsi="PT Astra Serif"/>
          <w:sz w:val="28"/>
          <w:szCs w:val="28"/>
          <w:highlight w:val="white"/>
        </w:rPr>
        <w:t xml:space="preserve">».</w:t>
      </w:r>
      <w:r>
        <w:rPr>
          <w:rFonts w:ascii="PT Astra Serif" w:hAnsi="PT Astra Serif"/>
          <w:sz w:val="28"/>
          <w:szCs w:val="28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2. Настоящий приказ вступает в силу </w:t>
      </w:r>
      <w:r>
        <w:rPr>
          <w:rFonts w:ascii="PT Astra Serif" w:hAnsi="PT Astra Serif"/>
          <w:sz w:val="28"/>
          <w:szCs w:val="28"/>
          <w:highlight w:val="none"/>
          <w:lang w:eastAsia="ru-RU" w:bidi="ar-SA"/>
        </w:rPr>
        <w:t xml:space="preserve">со дня его офиц</w:t>
      </w:r>
      <w:r>
        <w:rPr>
          <w:rFonts w:ascii="PT Astra Serif" w:hAnsi="PT Astra Serif"/>
          <w:sz w:val="28"/>
          <w:szCs w:val="28"/>
          <w:highlight w:val="none"/>
          <w:lang w:eastAsia="ru-RU" w:bidi="ar-SA"/>
        </w:rPr>
        <w:t xml:space="preserve">иального опубликования и распространяется на правоотношения, возникшие с 1 ян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варя 2025 года.</w:t>
      </w:r>
      <w:r>
        <w:rPr>
          <w:rFonts w:ascii="PT Astra Serif" w:hAnsi="PT Astra Serif"/>
          <w:sz w:val="28"/>
          <w:szCs w:val="28"/>
          <w:lang w:eastAsia="ru-RU" w:bidi="ar-SA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2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Заместитель Губернатора Томской области 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финансов Томской области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Феденёв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/>
      <w:bookmarkStart w:id="3" w:name="_GoBack"/>
      <w:r/>
      <w:bookmarkEnd w:id="3"/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4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4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1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2">
    <w:name w:val="Heading 1"/>
    <w:link w:val="75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3">
    <w:name w:val="Heading 2"/>
    <w:link w:val="75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4">
    <w:name w:val="Heading 3"/>
    <w:link w:val="75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5">
    <w:name w:val="Heading 4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6">
    <w:name w:val="Heading 5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7">
    <w:name w:val="Heading 6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8">
    <w:name w:val="Heading 7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09">
    <w:name w:val="Heading 8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0">
    <w:name w:val="Heading 9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character" w:styleId="714" w:customStyle="1">
    <w:name w:val="Endnote Text Char"/>
    <w:uiPriority w:val="99"/>
    <w:rPr>
      <w:sz w:val="20"/>
    </w:rPr>
  </w:style>
  <w:style w:type="character" w:styleId="715" w:customStyle="1">
    <w:name w:val="Heading 1 Char"/>
    <w:basedOn w:val="711"/>
    <w:uiPriority w:val="9"/>
    <w:rPr>
      <w:rFonts w:ascii="Arial" w:hAnsi="Arial" w:eastAsia="Arial" w:cs="Arial"/>
      <w:sz w:val="40"/>
      <w:szCs w:val="40"/>
    </w:rPr>
  </w:style>
  <w:style w:type="character" w:styleId="716" w:customStyle="1">
    <w:name w:val="Heading 2 Char"/>
    <w:basedOn w:val="711"/>
    <w:uiPriority w:val="9"/>
    <w:rPr>
      <w:rFonts w:ascii="Arial" w:hAnsi="Arial" w:eastAsia="Arial" w:cs="Arial"/>
      <w:sz w:val="34"/>
    </w:rPr>
  </w:style>
  <w:style w:type="character" w:styleId="717" w:customStyle="1">
    <w:name w:val="Heading 3 Char"/>
    <w:basedOn w:val="711"/>
    <w:uiPriority w:val="9"/>
    <w:rPr>
      <w:rFonts w:ascii="Arial" w:hAnsi="Arial" w:eastAsia="Arial" w:cs="Arial"/>
      <w:sz w:val="30"/>
      <w:szCs w:val="30"/>
    </w:rPr>
  </w:style>
  <w:style w:type="character" w:styleId="718" w:customStyle="1">
    <w:name w:val="Heading 4 Char"/>
    <w:basedOn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19" w:customStyle="1">
    <w:name w:val="Heading 5 Char"/>
    <w:basedOn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0" w:customStyle="1">
    <w:name w:val="Heading 6 Char"/>
    <w:basedOn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21" w:customStyle="1">
    <w:name w:val="Heading 7 Char"/>
    <w:basedOn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2" w:customStyle="1">
    <w:name w:val="Heading 8 Char"/>
    <w:basedOn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23" w:customStyle="1">
    <w:name w:val="Heading 9 Char"/>
    <w:basedOn w:val="711"/>
    <w:uiPriority w:val="9"/>
    <w:rPr>
      <w:rFonts w:ascii="Arial" w:hAnsi="Arial" w:eastAsia="Arial" w:cs="Arial"/>
      <w:i/>
      <w:iCs/>
      <w:sz w:val="21"/>
      <w:szCs w:val="21"/>
    </w:rPr>
  </w:style>
  <w:style w:type="character" w:styleId="724" w:customStyle="1">
    <w:name w:val="Title Char"/>
    <w:basedOn w:val="711"/>
    <w:uiPriority w:val="10"/>
    <w:rPr>
      <w:sz w:val="48"/>
      <w:szCs w:val="48"/>
    </w:rPr>
  </w:style>
  <w:style w:type="character" w:styleId="725" w:customStyle="1">
    <w:name w:val="Subtitle Char"/>
    <w:basedOn w:val="711"/>
    <w:uiPriority w:val="11"/>
    <w:rPr>
      <w:sz w:val="24"/>
      <w:szCs w:val="24"/>
    </w:rPr>
  </w:style>
  <w:style w:type="character" w:styleId="726" w:customStyle="1">
    <w:name w:val="Quote Char"/>
    <w:uiPriority w:val="29"/>
    <w:rPr>
      <w:i/>
    </w:rPr>
  </w:style>
  <w:style w:type="character" w:styleId="727" w:customStyle="1">
    <w:name w:val="Intense Quote Char"/>
    <w:uiPriority w:val="30"/>
    <w:rPr>
      <w:i/>
    </w:rPr>
  </w:style>
  <w:style w:type="character" w:styleId="728" w:customStyle="1">
    <w:name w:val="Header Char"/>
    <w:basedOn w:val="711"/>
    <w:uiPriority w:val="99"/>
  </w:style>
  <w:style w:type="character" w:styleId="729" w:customStyle="1">
    <w:name w:val="Footer Char"/>
    <w:basedOn w:val="711"/>
    <w:uiPriority w:val="99"/>
  </w:style>
  <w:style w:type="character" w:styleId="730" w:customStyle="1">
    <w:name w:val="Caption Char"/>
    <w:uiPriority w:val="99"/>
  </w:style>
  <w:style w:type="table" w:styleId="731" w:customStyle="1">
    <w:name w:val="Plain Table 1"/>
    <w:basedOn w:val="71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2"/>
    <w:basedOn w:val="71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3"/>
    <w:basedOn w:val="71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 w:customStyle="1">
    <w:name w:val="Plain Table 4"/>
    <w:basedOn w:val="71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Plain Table 5"/>
    <w:basedOn w:val="71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1 Light"/>
    <w:basedOn w:val="71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2"/>
    <w:basedOn w:val="71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"/>
    <w:basedOn w:val="71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71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5 Dark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6 Colorful"/>
    <w:basedOn w:val="71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2" w:customStyle="1">
    <w:name w:val="Grid Table 7 Colorful"/>
    <w:basedOn w:val="71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List Table 1 Light"/>
    <w:basedOn w:val="71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List Table 2"/>
    <w:basedOn w:val="71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5" w:customStyle="1">
    <w:name w:val="List Table 3"/>
    <w:basedOn w:val="71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4"/>
    <w:basedOn w:val="71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5 Dark"/>
    <w:basedOn w:val="71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8" w:customStyle="1">
    <w:name w:val="List Table 6 Colorful"/>
    <w:basedOn w:val="71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9" w:customStyle="1">
    <w:name w:val="List Table 7 Colorful"/>
    <w:basedOn w:val="71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0" w:customStyle="1">
    <w:name w:val="Footnote Text Char"/>
    <w:uiPriority w:val="99"/>
    <w:rPr>
      <w:sz w:val="18"/>
    </w:rPr>
  </w:style>
  <w:style w:type="paragraph" w:styleId="751">
    <w:name w:val="endnote text"/>
    <w:basedOn w:val="701"/>
    <w:link w:val="752"/>
    <w:uiPriority w:val="99"/>
    <w:semiHidden/>
    <w:unhideWhenUsed/>
    <w:rPr>
      <w:sz w:val="20"/>
    </w:rPr>
  </w:style>
  <w:style w:type="character" w:styleId="752" w:customStyle="1">
    <w:name w:val="Текст концевой сноски Знак"/>
    <w:link w:val="751"/>
    <w:uiPriority w:val="99"/>
    <w:rPr>
      <w:sz w:val="20"/>
    </w:rPr>
  </w:style>
  <w:style w:type="character" w:styleId="753">
    <w:name w:val="endnote reference"/>
    <w:basedOn w:val="711"/>
    <w:uiPriority w:val="99"/>
    <w:semiHidden/>
    <w:unhideWhenUsed/>
    <w:rPr>
      <w:vertAlign w:val="superscript"/>
    </w:rPr>
  </w:style>
  <w:style w:type="paragraph" w:styleId="754">
    <w:name w:val="table of figures"/>
    <w:basedOn w:val="701"/>
    <w:next w:val="701"/>
    <w:uiPriority w:val="99"/>
    <w:unhideWhenUsed/>
  </w:style>
  <w:style w:type="character" w:styleId="755" w:customStyle="1">
    <w:name w:val="Заголовок 1 Знак"/>
    <w:link w:val="702"/>
    <w:uiPriority w:val="9"/>
    <w:rPr>
      <w:rFonts w:ascii="Arial" w:hAnsi="Arial" w:eastAsia="Arial"/>
      <w:sz w:val="40"/>
      <w:szCs w:val="40"/>
      <w:lang w:bidi="ar-SA"/>
    </w:rPr>
  </w:style>
  <w:style w:type="character" w:styleId="756" w:customStyle="1">
    <w:name w:val="Заголовок 2 Знак"/>
    <w:link w:val="703"/>
    <w:uiPriority w:val="9"/>
    <w:rPr>
      <w:rFonts w:ascii="Arial" w:hAnsi="Arial" w:eastAsia="Arial"/>
      <w:sz w:val="34"/>
      <w:lang w:bidi="ar-SA"/>
    </w:rPr>
  </w:style>
  <w:style w:type="character" w:styleId="757" w:customStyle="1">
    <w:name w:val="Заголовок 3 Знак"/>
    <w:link w:val="704"/>
    <w:uiPriority w:val="9"/>
    <w:rPr>
      <w:rFonts w:ascii="Arial" w:hAnsi="Arial" w:eastAsia="Arial"/>
      <w:sz w:val="30"/>
      <w:szCs w:val="30"/>
      <w:lang w:bidi="ar-SA"/>
    </w:rPr>
  </w:style>
  <w:style w:type="character" w:styleId="758" w:customStyle="1">
    <w:name w:val="Заголовок 4 Знак"/>
    <w:link w:val="70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9" w:customStyle="1">
    <w:name w:val="Заголовок 5 Знак"/>
    <w:link w:val="70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0" w:customStyle="1">
    <w:name w:val="Заголовок 6 Знак"/>
    <w:link w:val="70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1" w:customStyle="1">
    <w:name w:val="Заголовок 7 Знак"/>
    <w:link w:val="70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2" w:customStyle="1">
    <w:name w:val="Заголовок 8 Знак"/>
    <w:link w:val="70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3" w:customStyle="1">
    <w:name w:val="Заголовок 9 Знак"/>
    <w:link w:val="71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4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6">
    <w:name w:val="Title"/>
    <w:link w:val="76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7" w:customStyle="1">
    <w:name w:val="Название Знак"/>
    <w:link w:val="766"/>
    <w:uiPriority w:val="10"/>
    <w:rPr>
      <w:sz w:val="48"/>
      <w:szCs w:val="48"/>
      <w:lang w:bidi="ar-SA"/>
    </w:rPr>
  </w:style>
  <w:style w:type="paragraph" w:styleId="768">
    <w:name w:val="Subtitle"/>
    <w:link w:val="76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69" w:customStyle="1">
    <w:name w:val="Подзаголовок Знак"/>
    <w:link w:val="768"/>
    <w:uiPriority w:val="11"/>
    <w:rPr>
      <w:sz w:val="24"/>
      <w:szCs w:val="24"/>
      <w:lang w:bidi="ar-SA"/>
    </w:rPr>
  </w:style>
  <w:style w:type="paragraph" w:styleId="770">
    <w:name w:val="Quote"/>
    <w:link w:val="77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1" w:customStyle="1">
    <w:name w:val="Цитата 2 Знак"/>
    <w:link w:val="770"/>
    <w:uiPriority w:val="29"/>
    <w:rPr>
      <w:i/>
      <w:lang w:val="ru-RU" w:eastAsia="ru-RU" w:bidi="ar-SA"/>
    </w:rPr>
  </w:style>
  <w:style w:type="paragraph" w:styleId="772">
    <w:name w:val="Intense Quote"/>
    <w:link w:val="77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3" w:customStyle="1">
    <w:name w:val="Выделенная цитата Знак"/>
    <w:link w:val="772"/>
    <w:uiPriority w:val="30"/>
    <w:rPr>
      <w:i/>
      <w:shd w:val="clear" w:color="auto" w:fill="f2f2f2"/>
      <w:lang w:val="ru-RU" w:eastAsia="ru-RU" w:bidi="ar-SA"/>
    </w:rPr>
  </w:style>
  <w:style w:type="paragraph" w:styleId="774">
    <w:name w:val="Header"/>
    <w:basedOn w:val="701"/>
    <w:link w:val="77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5" w:customStyle="1">
    <w:name w:val="Верхний колонтитул Знак"/>
    <w:link w:val="774"/>
    <w:uiPriority w:val="99"/>
  </w:style>
  <w:style w:type="paragraph" w:styleId="776">
    <w:name w:val="Footer"/>
    <w:basedOn w:val="701"/>
    <w:link w:val="777"/>
    <w:uiPriority w:val="99"/>
    <w:pPr>
      <w:tabs>
        <w:tab w:val="center" w:pos="4153" w:leader="none"/>
        <w:tab w:val="right" w:pos="8306" w:leader="none"/>
      </w:tabs>
    </w:pPr>
  </w:style>
  <w:style w:type="character" w:styleId="777" w:customStyle="1">
    <w:name w:val="Нижний колонтитул Знак"/>
    <w:link w:val="776"/>
    <w:uiPriority w:val="99"/>
  </w:style>
  <w:style w:type="table" w:styleId="77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4">
    <w:name w:val="Hyperlink"/>
    <w:uiPriority w:val="99"/>
    <w:unhideWhenUsed/>
    <w:rPr>
      <w:color w:val="0000ff"/>
      <w:u w:val="single"/>
    </w:rPr>
  </w:style>
  <w:style w:type="paragraph" w:styleId="905">
    <w:name w:val="footnote text"/>
    <w:link w:val="90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6" w:customStyle="1">
    <w:name w:val="Текст сноски Знак"/>
    <w:link w:val="905"/>
    <w:uiPriority w:val="99"/>
    <w:semiHidden/>
    <w:rPr>
      <w:sz w:val="18"/>
      <w:lang w:bidi="ar-SA"/>
    </w:rPr>
  </w:style>
  <w:style w:type="character" w:styleId="907">
    <w:name w:val="footnote reference"/>
    <w:uiPriority w:val="99"/>
    <w:unhideWhenUsed/>
    <w:rPr>
      <w:vertAlign w:val="superscript"/>
    </w:rPr>
  </w:style>
  <w:style w:type="paragraph" w:styleId="90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Body Text"/>
    <w:basedOn w:val="701"/>
    <w:next w:val="701"/>
    <w:pPr>
      <w:jc w:val="both"/>
    </w:pPr>
  </w:style>
  <w:style w:type="character" w:styleId="919">
    <w:name w:val="page number"/>
    <w:basedOn w:val="711"/>
  </w:style>
  <w:style w:type="paragraph" w:styleId="920">
    <w:name w:val="Caption"/>
    <w:basedOn w:val="701"/>
    <w:next w:val="701"/>
    <w:pPr>
      <w:jc w:val="center"/>
    </w:pPr>
    <w:rPr>
      <w:b/>
      <w:sz w:val="28"/>
    </w:rPr>
  </w:style>
  <w:style w:type="paragraph" w:styleId="921">
    <w:name w:val="Body Text 2"/>
    <w:basedOn w:val="701"/>
    <w:pPr>
      <w:ind w:right="5102"/>
      <w:jc w:val="center"/>
      <w:spacing w:before="120"/>
    </w:pPr>
  </w:style>
  <w:style w:type="paragraph" w:styleId="922" w:customStyle="1">
    <w:name w:val="Обращение"/>
    <w:basedOn w:val="701"/>
    <w:next w:val="701"/>
    <w:pPr>
      <w:jc w:val="center"/>
      <w:spacing w:before="240" w:after="120"/>
    </w:pPr>
    <w:rPr>
      <w:b/>
    </w:rPr>
  </w:style>
  <w:style w:type="paragraph" w:styleId="923" w:customStyle="1">
    <w:name w:val="Адресные реквизиты"/>
    <w:basedOn w:val="918"/>
    <w:next w:val="918"/>
    <w:pPr>
      <w:jc w:val="left"/>
    </w:pPr>
    <w:rPr>
      <w:sz w:val="16"/>
    </w:rPr>
  </w:style>
  <w:style w:type="paragraph" w:styleId="924" w:customStyle="1">
    <w:name w:val="Адресат"/>
    <w:basedOn w:val="701"/>
    <w:pPr>
      <w:spacing w:before="120"/>
    </w:pPr>
    <w:rPr>
      <w:b/>
    </w:rPr>
  </w:style>
  <w:style w:type="paragraph" w:styleId="925">
    <w:name w:val="Body Text 3"/>
    <w:basedOn w:val="701"/>
    <w:pPr>
      <w:spacing w:before="120"/>
      <w:tabs>
        <w:tab w:val="left" w:pos="7371" w:leader="none"/>
      </w:tabs>
    </w:pPr>
    <w:rPr>
      <w:sz w:val="28"/>
    </w:rPr>
  </w:style>
  <w:style w:type="paragraph" w:styleId="926">
    <w:name w:val="Balloon Text"/>
    <w:basedOn w:val="701"/>
    <w:link w:val="927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7" w:customStyle="1">
    <w:name w:val="Текст выноски Знак"/>
    <w:link w:val="926"/>
    <w:uiPriority w:val="99"/>
    <w:semiHidden/>
    <w:rPr>
      <w:rFonts w:ascii="Tahoma" w:hAnsi="Tahoma" w:cs="Tahoma"/>
      <w:sz w:val="16"/>
      <w:szCs w:val="16"/>
    </w:rPr>
  </w:style>
  <w:style w:type="paragraph" w:styleId="92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29">
    <w:name w:val="Body Text Indent"/>
    <w:basedOn w:val="701"/>
    <w:link w:val="930"/>
    <w:uiPriority w:val="99"/>
    <w:semiHidden/>
    <w:unhideWhenUsed/>
    <w:pPr>
      <w:ind w:left="283"/>
      <w:spacing w:after="120"/>
    </w:pPr>
  </w:style>
  <w:style w:type="character" w:styleId="930" w:customStyle="1">
    <w:name w:val="Основной текст с отступом Знак"/>
    <w:link w:val="929"/>
    <w:uiPriority w:val="99"/>
    <w:semiHidden/>
    <w:rPr>
      <w:sz w:val="22"/>
      <w:szCs w:val="22"/>
      <w:lang w:eastAsia="en-US" w:bidi="en-US"/>
    </w:rPr>
  </w:style>
  <w:style w:type="table" w:styleId="931" w:customStyle="1">
    <w:name w:val="Сетка таблицы1"/>
    <w:basedOn w:val="712"/>
    <w:next w:val="77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5</cp:revision>
  <dcterms:created xsi:type="dcterms:W3CDTF">2025-08-08T03:33:00Z</dcterms:created>
  <dcterms:modified xsi:type="dcterms:W3CDTF">2025-08-08T04:48:14Z</dcterms:modified>
</cp:coreProperties>
</file>