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B26" w:rsidRPr="00C435D3" w:rsidRDefault="00AF5767" w:rsidP="00203B26">
      <w:pPr>
        <w:tabs>
          <w:tab w:val="left" w:pos="3969"/>
          <w:tab w:val="left" w:pos="5670"/>
        </w:tabs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239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B26" w:rsidRPr="00C435D3" w:rsidRDefault="00203B26" w:rsidP="00203B26">
      <w:pPr>
        <w:jc w:val="center"/>
        <w:rPr>
          <w:sz w:val="28"/>
          <w:szCs w:val="28"/>
        </w:rPr>
      </w:pPr>
    </w:p>
    <w:p w:rsidR="00203B26" w:rsidRPr="00C435D3" w:rsidRDefault="00203B26" w:rsidP="00203B26">
      <w:pPr>
        <w:jc w:val="center"/>
        <w:outlineLvl w:val="0"/>
        <w:rPr>
          <w:b/>
          <w:sz w:val="28"/>
          <w:szCs w:val="28"/>
        </w:rPr>
      </w:pPr>
      <w:r w:rsidRPr="00C435D3">
        <w:rPr>
          <w:b/>
          <w:sz w:val="28"/>
          <w:szCs w:val="28"/>
        </w:rPr>
        <w:t>ДЕПАРТАМЕНТ ФИНАНСОВ ТОМСКОЙ ОБЛАСТИ</w:t>
      </w:r>
    </w:p>
    <w:p w:rsidR="00203B26" w:rsidRPr="00C435D3" w:rsidRDefault="00203B26" w:rsidP="00203B26">
      <w:pPr>
        <w:jc w:val="center"/>
        <w:rPr>
          <w:sz w:val="28"/>
          <w:szCs w:val="28"/>
        </w:rPr>
      </w:pPr>
    </w:p>
    <w:p w:rsidR="00203B26" w:rsidRPr="00C435D3" w:rsidRDefault="00203B26" w:rsidP="00203B26">
      <w:pPr>
        <w:pStyle w:val="8"/>
        <w:spacing w:before="0" w:after="0"/>
        <w:jc w:val="center"/>
        <w:rPr>
          <w:rFonts w:ascii="Times New Roman" w:hAnsi="Times New Roman"/>
          <w:b/>
          <w:i w:val="0"/>
          <w:sz w:val="28"/>
          <w:szCs w:val="28"/>
        </w:rPr>
      </w:pPr>
      <w:r w:rsidRPr="00C435D3">
        <w:rPr>
          <w:rFonts w:ascii="Times New Roman" w:hAnsi="Times New Roman"/>
          <w:b/>
          <w:i w:val="0"/>
          <w:sz w:val="28"/>
          <w:szCs w:val="28"/>
        </w:rPr>
        <w:t>ПРИКАЗ</w:t>
      </w:r>
    </w:p>
    <w:p w:rsidR="00326CF7" w:rsidRPr="00F5126F" w:rsidRDefault="00326CF7" w:rsidP="00D36E43">
      <w:pPr>
        <w:jc w:val="center"/>
        <w:rPr>
          <w:sz w:val="28"/>
          <w:szCs w:val="28"/>
        </w:rPr>
      </w:pPr>
    </w:p>
    <w:p w:rsidR="00326CF7" w:rsidRPr="00F5126F" w:rsidRDefault="00326CF7" w:rsidP="00D36E43">
      <w:pPr>
        <w:jc w:val="center"/>
        <w:rPr>
          <w:sz w:val="28"/>
          <w:szCs w:val="28"/>
        </w:rPr>
      </w:pPr>
    </w:p>
    <w:p w:rsidR="00326CF7" w:rsidRPr="00326CF7" w:rsidRDefault="00326CF7" w:rsidP="00326CF7">
      <w:pPr>
        <w:rPr>
          <w:sz w:val="28"/>
          <w:szCs w:val="28"/>
        </w:rPr>
      </w:pPr>
      <w:r w:rsidRPr="00326CF7">
        <w:rPr>
          <w:sz w:val="28"/>
          <w:szCs w:val="28"/>
        </w:rPr>
        <w:t>_____________</w:t>
      </w:r>
      <w:r w:rsidRPr="000A39EC">
        <w:rPr>
          <w:sz w:val="28"/>
          <w:szCs w:val="28"/>
        </w:rPr>
        <w:t xml:space="preserve">               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0A39EC">
        <w:rPr>
          <w:sz w:val="28"/>
          <w:szCs w:val="28"/>
        </w:rPr>
        <w:t xml:space="preserve">  №___</w:t>
      </w:r>
    </w:p>
    <w:p w:rsidR="00326CF7" w:rsidRPr="00326CF7" w:rsidRDefault="00326CF7" w:rsidP="00326CF7">
      <w:pPr>
        <w:rPr>
          <w:sz w:val="28"/>
          <w:szCs w:val="28"/>
          <w:highlight w:val="yellow"/>
        </w:rPr>
      </w:pPr>
    </w:p>
    <w:p w:rsidR="00217A2A" w:rsidRDefault="00217A2A" w:rsidP="00EC4A7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217A2A">
        <w:rPr>
          <w:sz w:val="28"/>
          <w:szCs w:val="28"/>
        </w:rPr>
        <w:t xml:space="preserve"> внесении изменени</w:t>
      </w:r>
      <w:r w:rsidR="00E72AEB">
        <w:rPr>
          <w:sz w:val="28"/>
          <w:szCs w:val="28"/>
        </w:rPr>
        <w:t>я</w:t>
      </w:r>
      <w:r w:rsidRPr="00217A2A">
        <w:rPr>
          <w:sz w:val="28"/>
          <w:szCs w:val="28"/>
        </w:rPr>
        <w:t xml:space="preserve"> в </w:t>
      </w:r>
      <w:r w:rsidR="00E72AEB">
        <w:rPr>
          <w:sz w:val="28"/>
          <w:szCs w:val="28"/>
        </w:rPr>
        <w:t>приказ</w:t>
      </w:r>
    </w:p>
    <w:p w:rsidR="00217A2A" w:rsidRDefault="00217A2A" w:rsidP="00EC4A7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217A2A">
        <w:rPr>
          <w:sz w:val="28"/>
          <w:szCs w:val="28"/>
        </w:rPr>
        <w:t>епартамента финансов Томской области</w:t>
      </w:r>
      <w:r w:rsidR="00E91496">
        <w:rPr>
          <w:sz w:val="28"/>
          <w:szCs w:val="28"/>
        </w:rPr>
        <w:t xml:space="preserve"> от 30.01.2020 № 5</w:t>
      </w:r>
    </w:p>
    <w:p w:rsidR="00E91496" w:rsidRPr="00F1184D" w:rsidRDefault="00E91496" w:rsidP="00EC4A7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91496" w:rsidRPr="00E91496" w:rsidRDefault="00E91496" w:rsidP="00E91496">
      <w:pPr>
        <w:pStyle w:val="ConsPlusNormal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496">
        <w:rPr>
          <w:rFonts w:ascii="Times New Roman" w:hAnsi="Times New Roman" w:cs="Times New Roman"/>
          <w:sz w:val="28"/>
          <w:szCs w:val="28"/>
        </w:rPr>
        <w:t>В целях совершенствования нормативного правового акта</w:t>
      </w:r>
    </w:p>
    <w:p w:rsidR="00273006" w:rsidRPr="00F1184D" w:rsidRDefault="00273006" w:rsidP="00230F2C">
      <w:pPr>
        <w:ind w:firstLine="709"/>
        <w:jc w:val="both"/>
        <w:rPr>
          <w:bCs/>
          <w:sz w:val="28"/>
          <w:szCs w:val="28"/>
        </w:rPr>
      </w:pPr>
      <w:r w:rsidRPr="00F1184D">
        <w:rPr>
          <w:bCs/>
          <w:sz w:val="28"/>
          <w:szCs w:val="28"/>
        </w:rPr>
        <w:t>ПРИКАЗЫВАЮ:</w:t>
      </w:r>
    </w:p>
    <w:p w:rsidR="001F68BC" w:rsidRPr="00BE0F0E" w:rsidRDefault="001F68BC" w:rsidP="001F68BC">
      <w:pPr>
        <w:autoSpaceDE w:val="0"/>
        <w:autoSpaceDN w:val="0"/>
        <w:adjustRightInd w:val="0"/>
        <w:ind w:firstLine="709"/>
        <w:jc w:val="both"/>
        <w:rPr>
          <w:color w:val="0000FF"/>
          <w:sz w:val="28"/>
          <w:szCs w:val="28"/>
        </w:rPr>
      </w:pPr>
      <w:r w:rsidRPr="001F68BC">
        <w:rPr>
          <w:sz w:val="28"/>
          <w:szCs w:val="28"/>
        </w:rPr>
        <w:t xml:space="preserve">1. </w:t>
      </w:r>
      <w:proofErr w:type="gramStart"/>
      <w:r w:rsidRPr="001F68BC">
        <w:rPr>
          <w:sz w:val="28"/>
          <w:szCs w:val="28"/>
        </w:rPr>
        <w:t xml:space="preserve">Внести в </w:t>
      </w:r>
      <w:hyperlink r:id="rId9" w:history="1">
        <w:r w:rsidRPr="001F68BC">
          <w:rPr>
            <w:sz w:val="28"/>
            <w:szCs w:val="28"/>
          </w:rPr>
          <w:t>приказ</w:t>
        </w:r>
      </w:hyperlink>
      <w:r w:rsidRPr="001F68BC">
        <w:rPr>
          <w:sz w:val="28"/>
          <w:szCs w:val="28"/>
        </w:rPr>
        <w:t xml:space="preserve"> Департамента финансов Томской области от </w:t>
      </w:r>
      <w:r w:rsidR="00E91496">
        <w:rPr>
          <w:sz w:val="28"/>
          <w:szCs w:val="28"/>
        </w:rPr>
        <w:t>30</w:t>
      </w:r>
      <w:r w:rsidRPr="001F68BC">
        <w:rPr>
          <w:sz w:val="28"/>
          <w:szCs w:val="28"/>
        </w:rPr>
        <w:t>.</w:t>
      </w:r>
      <w:r w:rsidR="00E91496">
        <w:rPr>
          <w:sz w:val="28"/>
          <w:szCs w:val="28"/>
        </w:rPr>
        <w:t>01</w:t>
      </w:r>
      <w:r w:rsidRPr="001F68BC">
        <w:rPr>
          <w:sz w:val="28"/>
          <w:szCs w:val="28"/>
        </w:rPr>
        <w:t>.20</w:t>
      </w:r>
      <w:r w:rsidR="00E91496">
        <w:rPr>
          <w:sz w:val="28"/>
          <w:szCs w:val="28"/>
        </w:rPr>
        <w:t>20</w:t>
      </w:r>
      <w:r w:rsidRPr="001F68BC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№</w:t>
      </w:r>
      <w:r w:rsidRPr="001F68BC">
        <w:rPr>
          <w:sz w:val="28"/>
          <w:szCs w:val="28"/>
        </w:rPr>
        <w:t xml:space="preserve"> </w:t>
      </w:r>
      <w:r w:rsidR="00E91496">
        <w:rPr>
          <w:sz w:val="28"/>
          <w:szCs w:val="28"/>
        </w:rPr>
        <w:t>5</w:t>
      </w:r>
      <w:r w:rsidRPr="001F68BC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1F68BC">
        <w:rPr>
          <w:sz w:val="28"/>
          <w:szCs w:val="28"/>
        </w:rPr>
        <w:t>О</w:t>
      </w:r>
      <w:r w:rsidR="00E91496">
        <w:rPr>
          <w:sz w:val="28"/>
          <w:szCs w:val="28"/>
        </w:rPr>
        <w:t xml:space="preserve">б утверждении отчета об итогах эмиссии государственных ценных бумаг Томской области за 2019 год» (Официальный интернет-портал правовой информации http://www.pravo.gov.ru, 31.01.2020) </w:t>
      </w:r>
      <w:r w:rsidRPr="00060C76">
        <w:rPr>
          <w:color w:val="0000FF"/>
          <w:sz w:val="28"/>
          <w:szCs w:val="28"/>
        </w:rPr>
        <w:t xml:space="preserve">изменение, изложив </w:t>
      </w:r>
      <w:r w:rsidR="00E91496">
        <w:rPr>
          <w:color w:val="0000FF"/>
          <w:sz w:val="28"/>
          <w:szCs w:val="28"/>
        </w:rPr>
        <w:t>отчет об</w:t>
      </w:r>
      <w:r w:rsidR="00E91496" w:rsidRPr="00E91496">
        <w:rPr>
          <w:sz w:val="28"/>
          <w:szCs w:val="28"/>
        </w:rPr>
        <w:t xml:space="preserve"> </w:t>
      </w:r>
      <w:r w:rsidR="00E91496">
        <w:rPr>
          <w:sz w:val="28"/>
          <w:szCs w:val="28"/>
        </w:rPr>
        <w:t>итогах эмиссии государственных ценных бумаг Томской области за 2019 год</w:t>
      </w:r>
      <w:r w:rsidR="00BE0F0E">
        <w:rPr>
          <w:sz w:val="28"/>
          <w:szCs w:val="28"/>
        </w:rPr>
        <w:br/>
      </w:r>
      <w:r w:rsidRPr="00060C76">
        <w:rPr>
          <w:color w:val="0000FF"/>
          <w:sz w:val="28"/>
          <w:szCs w:val="28"/>
        </w:rPr>
        <w:t xml:space="preserve">в </w:t>
      </w:r>
      <w:r w:rsidR="00BE0F0E" w:rsidRPr="00BE0F0E">
        <w:rPr>
          <w:color w:val="0000FF"/>
          <w:sz w:val="28"/>
          <w:szCs w:val="28"/>
        </w:rPr>
        <w:t>новой</w:t>
      </w:r>
      <w:r w:rsidRPr="00BE0F0E">
        <w:rPr>
          <w:color w:val="0000FF"/>
          <w:sz w:val="28"/>
          <w:szCs w:val="28"/>
        </w:rPr>
        <w:t xml:space="preserve"> редакции</w:t>
      </w:r>
      <w:r w:rsidR="00BE0F0E" w:rsidRPr="00BE0F0E">
        <w:rPr>
          <w:color w:val="0000FF"/>
          <w:sz w:val="28"/>
          <w:szCs w:val="28"/>
        </w:rPr>
        <w:t xml:space="preserve"> согласно приложению к настоящему приказу.</w:t>
      </w:r>
      <w:proofErr w:type="gramEnd"/>
    </w:p>
    <w:p w:rsidR="00BE0F0E" w:rsidRPr="001F68BC" w:rsidRDefault="00BE0F0E" w:rsidP="00BE0F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6044" w:rsidRPr="00BE0F0E">
        <w:rPr>
          <w:sz w:val="28"/>
          <w:szCs w:val="28"/>
        </w:rPr>
        <w:t xml:space="preserve">2. </w:t>
      </w:r>
      <w:r w:rsidRPr="00BE0F0E">
        <w:rPr>
          <w:sz w:val="28"/>
          <w:szCs w:val="28"/>
        </w:rPr>
        <w:t>Настоящий приказ вступает в силу со дня его официального</w:t>
      </w:r>
      <w:r w:rsidRPr="001F68BC">
        <w:rPr>
          <w:sz w:val="28"/>
          <w:szCs w:val="28"/>
        </w:rPr>
        <w:t xml:space="preserve"> опубликования</w:t>
      </w:r>
      <w:r w:rsidR="00297950">
        <w:rPr>
          <w:sz w:val="28"/>
          <w:szCs w:val="28"/>
        </w:rPr>
        <w:t xml:space="preserve"> и распространяется на правоотношения, возникшие </w:t>
      </w:r>
      <w:r w:rsidR="00DA4737">
        <w:rPr>
          <w:sz w:val="28"/>
          <w:szCs w:val="28"/>
        </w:rPr>
        <w:t xml:space="preserve">с </w:t>
      </w:r>
      <w:r w:rsidR="00297950">
        <w:rPr>
          <w:sz w:val="28"/>
          <w:szCs w:val="28"/>
        </w:rPr>
        <w:t>30 января 2020 года.</w:t>
      </w:r>
    </w:p>
    <w:p w:rsidR="00BE0F0E" w:rsidRDefault="00BE0F0E" w:rsidP="00BE0F0E">
      <w:pPr>
        <w:jc w:val="center"/>
        <w:rPr>
          <w:sz w:val="28"/>
          <w:szCs w:val="28"/>
          <w:highlight w:val="yellow"/>
        </w:rPr>
      </w:pPr>
    </w:p>
    <w:p w:rsidR="00BE0F0E" w:rsidRDefault="00BE0F0E" w:rsidP="0035604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56044" w:rsidRDefault="00356044" w:rsidP="0035604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0C76" w:rsidRPr="002279A7" w:rsidRDefault="00060C76" w:rsidP="00060C76">
      <w:pPr>
        <w:autoSpaceDE w:val="0"/>
        <w:autoSpaceDN w:val="0"/>
        <w:adjustRightInd w:val="0"/>
        <w:ind w:firstLine="709"/>
        <w:jc w:val="both"/>
        <w:rPr>
          <w:color w:val="0000FF"/>
          <w:sz w:val="28"/>
          <w:szCs w:val="28"/>
        </w:rPr>
      </w:pPr>
    </w:p>
    <w:p w:rsidR="00060C76" w:rsidRDefault="00060C76" w:rsidP="00060C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42073" w:rsidRDefault="00D42073" w:rsidP="00060C7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42073" w:rsidRDefault="00D42073" w:rsidP="005762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42073" w:rsidRDefault="00D42073" w:rsidP="005762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76250" w:rsidRDefault="00576250" w:rsidP="001F6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B5D67" w:rsidRDefault="00AB5D67" w:rsidP="001F6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76250" w:rsidRDefault="00576250" w:rsidP="001F6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F68BC" w:rsidRDefault="001F68BC" w:rsidP="001F68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36E43" w:rsidRPr="00273006" w:rsidRDefault="00D36E43" w:rsidP="00D36E43">
      <w:pPr>
        <w:jc w:val="center"/>
        <w:rPr>
          <w:sz w:val="28"/>
          <w:highlight w:val="yellow"/>
        </w:rPr>
      </w:pPr>
    </w:p>
    <w:p w:rsidR="00D36E43" w:rsidRPr="00273006" w:rsidRDefault="00D36E43" w:rsidP="00AA057B">
      <w:pPr>
        <w:rPr>
          <w:sz w:val="28"/>
        </w:rPr>
      </w:pPr>
    </w:p>
    <w:p w:rsidR="00273006" w:rsidRPr="00273006" w:rsidRDefault="00273006" w:rsidP="00D36E43">
      <w:pPr>
        <w:rPr>
          <w:sz w:val="28"/>
          <w:szCs w:val="28"/>
        </w:rPr>
      </w:pPr>
      <w:r w:rsidRPr="00273006">
        <w:rPr>
          <w:sz w:val="28"/>
          <w:szCs w:val="28"/>
        </w:rPr>
        <w:t>Заместитель Губернатора Томской области -</w:t>
      </w:r>
    </w:p>
    <w:p w:rsidR="00D36E43" w:rsidRPr="00273006" w:rsidRDefault="00273006" w:rsidP="00D36E43">
      <w:pPr>
        <w:rPr>
          <w:sz w:val="28"/>
          <w:szCs w:val="28"/>
        </w:rPr>
      </w:pPr>
      <w:r w:rsidRPr="00273006">
        <w:rPr>
          <w:sz w:val="28"/>
          <w:szCs w:val="28"/>
        </w:rPr>
        <w:t>начальник</w:t>
      </w:r>
      <w:r w:rsidR="00D36E43" w:rsidRPr="00273006">
        <w:rPr>
          <w:sz w:val="28"/>
          <w:szCs w:val="28"/>
        </w:rPr>
        <w:t xml:space="preserve"> Департамента  финансов</w:t>
      </w:r>
    </w:p>
    <w:p w:rsidR="00D36E43" w:rsidRDefault="00D36E43" w:rsidP="00D36E43">
      <w:pPr>
        <w:ind w:right="-2"/>
        <w:rPr>
          <w:sz w:val="28"/>
          <w:szCs w:val="28"/>
        </w:rPr>
      </w:pPr>
      <w:r w:rsidRPr="00273006">
        <w:rPr>
          <w:sz w:val="28"/>
          <w:szCs w:val="28"/>
        </w:rPr>
        <w:t xml:space="preserve">Томской области     </w:t>
      </w:r>
      <w:r w:rsidRPr="00273006">
        <w:rPr>
          <w:sz w:val="28"/>
          <w:szCs w:val="28"/>
        </w:rPr>
        <w:tab/>
      </w:r>
      <w:r w:rsidRPr="00273006">
        <w:rPr>
          <w:sz w:val="28"/>
          <w:szCs w:val="28"/>
        </w:rPr>
        <w:tab/>
      </w:r>
      <w:r w:rsidRPr="00273006">
        <w:rPr>
          <w:sz w:val="28"/>
          <w:szCs w:val="28"/>
        </w:rPr>
        <w:tab/>
      </w:r>
      <w:r w:rsidRPr="00273006">
        <w:rPr>
          <w:sz w:val="28"/>
          <w:szCs w:val="28"/>
        </w:rPr>
        <w:tab/>
      </w:r>
      <w:r w:rsidRPr="00273006">
        <w:rPr>
          <w:sz w:val="28"/>
          <w:szCs w:val="28"/>
        </w:rPr>
        <w:tab/>
      </w:r>
      <w:r w:rsidRPr="00273006">
        <w:rPr>
          <w:sz w:val="28"/>
          <w:szCs w:val="28"/>
        </w:rPr>
        <w:tab/>
        <w:t xml:space="preserve">                        </w:t>
      </w:r>
      <w:r w:rsidR="00326CF7">
        <w:rPr>
          <w:sz w:val="28"/>
          <w:szCs w:val="28"/>
        </w:rPr>
        <w:t xml:space="preserve">      </w:t>
      </w:r>
      <w:r w:rsidRPr="00273006">
        <w:rPr>
          <w:sz w:val="28"/>
          <w:szCs w:val="28"/>
        </w:rPr>
        <w:t xml:space="preserve"> </w:t>
      </w:r>
      <w:r w:rsidR="00273006" w:rsidRPr="00273006">
        <w:rPr>
          <w:sz w:val="28"/>
          <w:szCs w:val="28"/>
        </w:rPr>
        <w:t>А</w:t>
      </w:r>
      <w:r w:rsidRPr="00273006">
        <w:rPr>
          <w:sz w:val="28"/>
          <w:szCs w:val="28"/>
        </w:rPr>
        <w:t>.</w:t>
      </w:r>
      <w:r w:rsidR="00273006" w:rsidRPr="00273006">
        <w:rPr>
          <w:sz w:val="28"/>
          <w:szCs w:val="28"/>
        </w:rPr>
        <w:t>М</w:t>
      </w:r>
      <w:r w:rsidRPr="00273006">
        <w:rPr>
          <w:sz w:val="28"/>
          <w:szCs w:val="28"/>
        </w:rPr>
        <w:t>.Ф</w:t>
      </w:r>
      <w:r w:rsidR="00273006" w:rsidRPr="00273006">
        <w:rPr>
          <w:sz w:val="28"/>
          <w:szCs w:val="28"/>
        </w:rPr>
        <w:t>еденёв</w:t>
      </w:r>
    </w:p>
    <w:p w:rsidR="00B26F07" w:rsidRDefault="00B26F07" w:rsidP="00D36E43">
      <w:pPr>
        <w:ind w:right="-2"/>
        <w:rPr>
          <w:sz w:val="28"/>
          <w:szCs w:val="28"/>
        </w:rPr>
      </w:pPr>
    </w:p>
    <w:p w:rsidR="00B26F07" w:rsidRDefault="00B26F07" w:rsidP="00B26F07">
      <w:pPr>
        <w:ind w:right="-2"/>
        <w:jc w:val="right"/>
        <w:rPr>
          <w:sz w:val="18"/>
          <w:szCs w:val="18"/>
        </w:rPr>
      </w:pPr>
    </w:p>
    <w:p w:rsidR="00AB5D67" w:rsidRDefault="00AB5D67" w:rsidP="00B26F07">
      <w:pPr>
        <w:ind w:right="-2"/>
        <w:jc w:val="right"/>
        <w:rPr>
          <w:sz w:val="18"/>
          <w:szCs w:val="18"/>
        </w:rPr>
        <w:sectPr w:rsidR="00AB5D67" w:rsidSect="00273006">
          <w:headerReference w:type="default" r:id="rId10"/>
          <w:footerReference w:type="even" r:id="rId11"/>
          <w:footerReference w:type="default" r:id="rId12"/>
          <w:footerReference w:type="first" r:id="rId13"/>
          <w:pgSz w:w="11906" w:h="16838"/>
          <w:pgMar w:top="1134" w:right="567" w:bottom="1134" w:left="1134" w:header="709" w:footer="578" w:gutter="0"/>
          <w:cols w:space="708"/>
          <w:titlePg/>
          <w:docGrid w:linePitch="360"/>
        </w:sectPr>
      </w:pPr>
    </w:p>
    <w:p w:rsidR="00134F10" w:rsidRDefault="00134F10" w:rsidP="00AB5D67">
      <w:pPr>
        <w:pStyle w:val="1"/>
        <w:spacing w:before="0" w:after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34F10" w:rsidRPr="00134F10" w:rsidRDefault="00134F10" w:rsidP="00134F10"/>
    <w:p w:rsidR="00AB5D67" w:rsidRDefault="00AB5D67" w:rsidP="00AB5D67">
      <w:pPr>
        <w:pStyle w:val="1"/>
        <w:spacing w:before="0" w:after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36E43">
        <w:rPr>
          <w:rFonts w:ascii="Times New Roman" w:hAnsi="Times New Roman" w:cs="Times New Roman"/>
          <w:b w:val="0"/>
          <w:bCs w:val="0"/>
          <w:sz w:val="28"/>
          <w:szCs w:val="28"/>
        </w:rPr>
        <w:t>Отчет</w:t>
      </w:r>
    </w:p>
    <w:p w:rsidR="00AB5D67" w:rsidRDefault="00AB5D67" w:rsidP="00AB5D67">
      <w:pPr>
        <w:pStyle w:val="1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36E43">
        <w:rPr>
          <w:rFonts w:ascii="Times New Roman" w:hAnsi="Times New Roman" w:cs="Times New Roman"/>
          <w:b w:val="0"/>
          <w:sz w:val="28"/>
          <w:szCs w:val="28"/>
        </w:rPr>
        <w:t xml:space="preserve">об итогах эмиссии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государственных </w:t>
      </w:r>
      <w:r w:rsidRPr="00D36E43">
        <w:rPr>
          <w:rFonts w:ascii="Times New Roman" w:hAnsi="Times New Roman" w:cs="Times New Roman"/>
          <w:b w:val="0"/>
          <w:sz w:val="28"/>
          <w:szCs w:val="28"/>
        </w:rPr>
        <w:t>ценных бумаг Томской области за 201</w:t>
      </w:r>
      <w:r>
        <w:rPr>
          <w:rFonts w:ascii="Times New Roman" w:hAnsi="Times New Roman" w:cs="Times New Roman"/>
          <w:b w:val="0"/>
          <w:sz w:val="28"/>
          <w:szCs w:val="28"/>
        </w:rPr>
        <w:t>9</w:t>
      </w:r>
      <w:r w:rsidRPr="00D36E43">
        <w:rPr>
          <w:rFonts w:ascii="Times New Roman" w:hAnsi="Times New Roman" w:cs="Times New Roman"/>
          <w:b w:val="0"/>
          <w:sz w:val="28"/>
          <w:szCs w:val="28"/>
        </w:rPr>
        <w:t xml:space="preserve">  год</w:t>
      </w:r>
    </w:p>
    <w:p w:rsidR="00AB5D67" w:rsidRPr="00D36E43" w:rsidRDefault="00AB5D67" w:rsidP="00AB5D67"/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5528"/>
        <w:gridCol w:w="1560"/>
        <w:gridCol w:w="1417"/>
        <w:gridCol w:w="1417"/>
        <w:gridCol w:w="1418"/>
        <w:gridCol w:w="2268"/>
      </w:tblGrid>
      <w:tr w:rsidR="00AB5D67" w:rsidRPr="00D36E43" w:rsidTr="00AB5D67">
        <w:tc>
          <w:tcPr>
            <w:tcW w:w="2410" w:type="dxa"/>
          </w:tcPr>
          <w:p w:rsidR="00AB5D67" w:rsidRPr="00D36E43" w:rsidRDefault="00AB5D67" w:rsidP="00AB5D67">
            <w:pPr>
              <w:jc w:val="center"/>
              <w:rPr>
                <w:sz w:val="20"/>
                <w:szCs w:val="20"/>
              </w:rPr>
            </w:pPr>
            <w:r w:rsidRPr="00D36E43">
              <w:rPr>
                <w:sz w:val="20"/>
                <w:szCs w:val="20"/>
              </w:rPr>
              <w:t>Государственные регистрационные номера выпусков государственных ценных бумаг, размещение которых осуществлялось в отчетном финансовом году</w:t>
            </w:r>
          </w:p>
        </w:tc>
        <w:tc>
          <w:tcPr>
            <w:tcW w:w="5528" w:type="dxa"/>
          </w:tcPr>
          <w:p w:rsidR="00AB5D67" w:rsidRPr="00D36E43" w:rsidRDefault="00AB5D67" w:rsidP="00AB5D67">
            <w:pPr>
              <w:jc w:val="center"/>
              <w:rPr>
                <w:sz w:val="20"/>
                <w:szCs w:val="20"/>
              </w:rPr>
            </w:pPr>
            <w:r w:rsidRPr="00D36E43">
              <w:rPr>
                <w:sz w:val="20"/>
                <w:szCs w:val="20"/>
              </w:rPr>
              <w:t xml:space="preserve">Порядок размещения </w:t>
            </w:r>
          </w:p>
          <w:p w:rsidR="00AB5D67" w:rsidRPr="00D36E43" w:rsidRDefault="00AB5D67" w:rsidP="00AB5D67">
            <w:pPr>
              <w:jc w:val="center"/>
              <w:rPr>
                <w:sz w:val="20"/>
                <w:szCs w:val="20"/>
              </w:rPr>
            </w:pPr>
            <w:r w:rsidRPr="00D36E43">
              <w:rPr>
                <w:sz w:val="20"/>
                <w:szCs w:val="20"/>
              </w:rPr>
              <w:t>ценных бумаг</w:t>
            </w:r>
          </w:p>
        </w:tc>
        <w:tc>
          <w:tcPr>
            <w:tcW w:w="1560" w:type="dxa"/>
          </w:tcPr>
          <w:p w:rsidR="00AB5D67" w:rsidRPr="00D36E43" w:rsidRDefault="00AB5D67" w:rsidP="00AB5D67">
            <w:pPr>
              <w:jc w:val="center"/>
              <w:rPr>
                <w:sz w:val="20"/>
                <w:szCs w:val="20"/>
              </w:rPr>
            </w:pPr>
            <w:r w:rsidRPr="00D36E43">
              <w:rPr>
                <w:sz w:val="20"/>
                <w:szCs w:val="20"/>
              </w:rPr>
              <w:t>Даты размещения ценных бумаг указанных выпусков</w:t>
            </w:r>
          </w:p>
        </w:tc>
        <w:tc>
          <w:tcPr>
            <w:tcW w:w="1417" w:type="dxa"/>
          </w:tcPr>
          <w:p w:rsidR="00AB5D67" w:rsidRPr="00D36E43" w:rsidRDefault="00AB5D67" w:rsidP="00AB5D67">
            <w:pPr>
              <w:jc w:val="center"/>
              <w:rPr>
                <w:sz w:val="20"/>
                <w:szCs w:val="20"/>
              </w:rPr>
            </w:pPr>
            <w:r w:rsidRPr="00D36E43">
              <w:rPr>
                <w:sz w:val="20"/>
                <w:szCs w:val="20"/>
              </w:rPr>
              <w:t>Даты погашения ценных бумаг указанных выпусков</w:t>
            </w:r>
          </w:p>
        </w:tc>
        <w:tc>
          <w:tcPr>
            <w:tcW w:w="1417" w:type="dxa"/>
          </w:tcPr>
          <w:p w:rsidR="00AB5D67" w:rsidRPr="00D36E43" w:rsidRDefault="00AB5D67" w:rsidP="00AB5D67">
            <w:pPr>
              <w:jc w:val="center"/>
              <w:rPr>
                <w:sz w:val="20"/>
                <w:szCs w:val="20"/>
              </w:rPr>
            </w:pPr>
            <w:r w:rsidRPr="00D36E43">
              <w:rPr>
                <w:sz w:val="20"/>
                <w:szCs w:val="20"/>
              </w:rPr>
              <w:t xml:space="preserve">Фактическая цена размещения ценных бумаг </w:t>
            </w:r>
          </w:p>
          <w:p w:rsidR="00AB5D67" w:rsidRPr="00D36E43" w:rsidRDefault="00AB5D67" w:rsidP="00AB5D67">
            <w:pPr>
              <w:jc w:val="center"/>
              <w:rPr>
                <w:sz w:val="20"/>
                <w:szCs w:val="20"/>
              </w:rPr>
            </w:pPr>
            <w:r w:rsidRPr="00D36E43">
              <w:rPr>
                <w:sz w:val="20"/>
                <w:szCs w:val="20"/>
              </w:rPr>
              <w:t>(в процентах от номинальной стоимости)</w:t>
            </w:r>
          </w:p>
        </w:tc>
        <w:tc>
          <w:tcPr>
            <w:tcW w:w="1418" w:type="dxa"/>
          </w:tcPr>
          <w:p w:rsidR="00AB5D67" w:rsidRPr="00D36E43" w:rsidRDefault="00AB5D67" w:rsidP="00AB5D67">
            <w:pPr>
              <w:jc w:val="center"/>
              <w:rPr>
                <w:sz w:val="20"/>
                <w:szCs w:val="20"/>
              </w:rPr>
            </w:pPr>
            <w:r w:rsidRPr="00D36E43">
              <w:rPr>
                <w:sz w:val="20"/>
                <w:szCs w:val="20"/>
              </w:rPr>
              <w:t xml:space="preserve"> Количество </w:t>
            </w:r>
            <w:proofErr w:type="spellStart"/>
            <w:proofErr w:type="gramStart"/>
            <w:r w:rsidRPr="00D36E43">
              <w:rPr>
                <w:sz w:val="20"/>
                <w:szCs w:val="20"/>
              </w:rPr>
              <w:t>размещен-ных</w:t>
            </w:r>
            <w:proofErr w:type="spellEnd"/>
            <w:proofErr w:type="gramEnd"/>
            <w:r w:rsidRPr="00D36E43">
              <w:rPr>
                <w:sz w:val="20"/>
                <w:szCs w:val="20"/>
              </w:rPr>
              <w:t xml:space="preserve"> ценных бумаг указанных выпусков</w:t>
            </w:r>
          </w:p>
          <w:p w:rsidR="00AB5D67" w:rsidRPr="00D36E43" w:rsidRDefault="00AB5D67" w:rsidP="00AB5D67">
            <w:pPr>
              <w:jc w:val="center"/>
              <w:rPr>
                <w:sz w:val="20"/>
                <w:szCs w:val="20"/>
              </w:rPr>
            </w:pPr>
            <w:r w:rsidRPr="00D36E43">
              <w:rPr>
                <w:sz w:val="20"/>
                <w:szCs w:val="20"/>
              </w:rPr>
              <w:t>(шт.)</w:t>
            </w:r>
          </w:p>
        </w:tc>
        <w:tc>
          <w:tcPr>
            <w:tcW w:w="2268" w:type="dxa"/>
          </w:tcPr>
          <w:p w:rsidR="00AB5D67" w:rsidRPr="00D36E43" w:rsidRDefault="00AB5D67" w:rsidP="00AB5D67">
            <w:pPr>
              <w:autoSpaceDE w:val="0"/>
              <w:autoSpaceDN w:val="0"/>
              <w:adjustRightInd w:val="0"/>
              <w:ind w:firstLine="106"/>
              <w:jc w:val="center"/>
              <w:rPr>
                <w:sz w:val="20"/>
                <w:szCs w:val="20"/>
              </w:rPr>
            </w:pPr>
            <w:r w:rsidRPr="00D36E43">
              <w:rPr>
                <w:sz w:val="20"/>
                <w:szCs w:val="20"/>
              </w:rPr>
              <w:t>Объем денежных поступлений в бюджет заемщика от размещения государственных ценных бумаг каждого из указанных выпусков</w:t>
            </w:r>
          </w:p>
          <w:p w:rsidR="00AB5D67" w:rsidRPr="00D36E43" w:rsidRDefault="00AB5D67" w:rsidP="00AB5D67">
            <w:pPr>
              <w:jc w:val="center"/>
              <w:rPr>
                <w:sz w:val="20"/>
                <w:szCs w:val="20"/>
              </w:rPr>
            </w:pPr>
            <w:r w:rsidRPr="00D36E43">
              <w:rPr>
                <w:sz w:val="20"/>
                <w:szCs w:val="20"/>
              </w:rPr>
              <w:t>(руб.)</w:t>
            </w:r>
          </w:p>
        </w:tc>
      </w:tr>
      <w:tr w:rsidR="00AB5D67" w:rsidRPr="004E122F" w:rsidTr="00AB5D67">
        <w:tc>
          <w:tcPr>
            <w:tcW w:w="2410" w:type="dxa"/>
          </w:tcPr>
          <w:p w:rsidR="00AB5D67" w:rsidRPr="004E122F" w:rsidRDefault="00AB5D67" w:rsidP="00AB5D67">
            <w:pPr>
              <w:jc w:val="center"/>
              <w:rPr>
                <w:sz w:val="22"/>
                <w:szCs w:val="22"/>
              </w:rPr>
            </w:pPr>
            <w:r w:rsidRPr="004E122F">
              <w:rPr>
                <w:sz w:val="22"/>
                <w:szCs w:val="22"/>
              </w:rPr>
              <w:t>1</w:t>
            </w:r>
          </w:p>
        </w:tc>
        <w:tc>
          <w:tcPr>
            <w:tcW w:w="5528" w:type="dxa"/>
          </w:tcPr>
          <w:p w:rsidR="00AB5D67" w:rsidRPr="004E122F" w:rsidRDefault="00AB5D67" w:rsidP="00AB5D67">
            <w:pPr>
              <w:jc w:val="center"/>
              <w:rPr>
                <w:sz w:val="22"/>
                <w:szCs w:val="22"/>
              </w:rPr>
            </w:pPr>
            <w:r w:rsidRPr="004E122F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</w:tcPr>
          <w:p w:rsidR="00AB5D67" w:rsidRPr="004E122F" w:rsidRDefault="00AB5D67" w:rsidP="00AB5D67">
            <w:pPr>
              <w:jc w:val="center"/>
              <w:rPr>
                <w:sz w:val="22"/>
                <w:szCs w:val="22"/>
              </w:rPr>
            </w:pPr>
            <w:r w:rsidRPr="004E122F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:rsidR="00AB5D67" w:rsidRPr="004E122F" w:rsidRDefault="00AB5D67" w:rsidP="00AB5D67">
            <w:pPr>
              <w:jc w:val="center"/>
              <w:rPr>
                <w:sz w:val="22"/>
                <w:szCs w:val="22"/>
              </w:rPr>
            </w:pPr>
            <w:r w:rsidRPr="004E122F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</w:tcPr>
          <w:p w:rsidR="00AB5D67" w:rsidRPr="004E122F" w:rsidRDefault="00AB5D67" w:rsidP="00AB5D67">
            <w:pPr>
              <w:jc w:val="center"/>
              <w:rPr>
                <w:sz w:val="22"/>
                <w:szCs w:val="22"/>
              </w:rPr>
            </w:pPr>
            <w:r w:rsidRPr="004E122F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:rsidR="00AB5D67" w:rsidRPr="004E122F" w:rsidRDefault="00AB5D67" w:rsidP="00AB5D67">
            <w:pPr>
              <w:jc w:val="center"/>
              <w:rPr>
                <w:sz w:val="22"/>
                <w:szCs w:val="22"/>
              </w:rPr>
            </w:pPr>
            <w:r w:rsidRPr="004E122F">
              <w:rPr>
                <w:sz w:val="22"/>
                <w:szCs w:val="22"/>
              </w:rPr>
              <w:t>6</w:t>
            </w:r>
          </w:p>
        </w:tc>
        <w:tc>
          <w:tcPr>
            <w:tcW w:w="2268" w:type="dxa"/>
          </w:tcPr>
          <w:p w:rsidR="00AB5D67" w:rsidRPr="004E122F" w:rsidRDefault="00AB5D67" w:rsidP="00AB5D67">
            <w:pPr>
              <w:autoSpaceDE w:val="0"/>
              <w:autoSpaceDN w:val="0"/>
              <w:adjustRightInd w:val="0"/>
              <w:ind w:firstLine="106"/>
              <w:jc w:val="center"/>
              <w:rPr>
                <w:sz w:val="22"/>
                <w:szCs w:val="22"/>
              </w:rPr>
            </w:pPr>
            <w:r w:rsidRPr="004E122F">
              <w:rPr>
                <w:sz w:val="22"/>
                <w:szCs w:val="22"/>
              </w:rPr>
              <w:t>7</w:t>
            </w:r>
          </w:p>
        </w:tc>
      </w:tr>
      <w:tr w:rsidR="00AB5D67" w:rsidRPr="004E122F" w:rsidTr="00134F10">
        <w:tc>
          <w:tcPr>
            <w:tcW w:w="2410" w:type="dxa"/>
            <w:vAlign w:val="center"/>
          </w:tcPr>
          <w:p w:rsidR="00AB5D67" w:rsidRPr="00134F10" w:rsidRDefault="00AB5D67" w:rsidP="00134F10">
            <w:pPr>
              <w:jc w:val="center"/>
              <w:rPr>
                <w:sz w:val="22"/>
                <w:szCs w:val="22"/>
              </w:rPr>
            </w:pPr>
            <w:r w:rsidRPr="00134F10">
              <w:rPr>
                <w:sz w:val="22"/>
                <w:szCs w:val="22"/>
                <w:lang w:val="en-US"/>
              </w:rPr>
              <w:t>RU</w:t>
            </w:r>
            <w:r w:rsidRPr="00134F10">
              <w:rPr>
                <w:sz w:val="22"/>
                <w:szCs w:val="22"/>
              </w:rPr>
              <w:t>34062</w:t>
            </w:r>
            <w:r w:rsidRPr="00134F10">
              <w:rPr>
                <w:sz w:val="22"/>
                <w:szCs w:val="22"/>
                <w:lang w:val="en-US"/>
              </w:rPr>
              <w:t>TMS</w:t>
            </w:r>
            <w:r w:rsidRPr="00134F10">
              <w:rPr>
                <w:sz w:val="22"/>
                <w:szCs w:val="22"/>
              </w:rPr>
              <w:t>0</w:t>
            </w:r>
          </w:p>
        </w:tc>
        <w:tc>
          <w:tcPr>
            <w:tcW w:w="5528" w:type="dxa"/>
          </w:tcPr>
          <w:p w:rsidR="00134F10" w:rsidRDefault="00134F10" w:rsidP="00AB5D67"/>
          <w:p w:rsidR="00AB5D67" w:rsidRDefault="00AB5D67" w:rsidP="00AB5D67">
            <w:r w:rsidRPr="00134F10">
              <w:t>Облигации биржевого внутреннего займа Томской области с фиксированным купонным доходом и амортизацией долга размещались  путем заключения сделок купли-продажи  между Департаментом финансов Томской области и первыми владельцами  облигаций  с использованием системы торгов Публичного акционерного общества «Московская Биржа ММВБ-РТС»</w:t>
            </w:r>
          </w:p>
          <w:p w:rsidR="00134F10" w:rsidRPr="00134F10" w:rsidRDefault="00134F10" w:rsidP="00AB5D6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AB5D67" w:rsidRPr="00134F10" w:rsidRDefault="00AB5D67" w:rsidP="00AB5D67">
            <w:pPr>
              <w:jc w:val="center"/>
              <w:rPr>
                <w:sz w:val="22"/>
                <w:szCs w:val="22"/>
              </w:rPr>
            </w:pPr>
            <w:r w:rsidRPr="00134F10">
              <w:rPr>
                <w:sz w:val="22"/>
                <w:szCs w:val="22"/>
              </w:rPr>
              <w:t>24.10.2019</w:t>
            </w:r>
          </w:p>
          <w:p w:rsidR="00AB5D67" w:rsidRPr="00134F10" w:rsidRDefault="00AB5D67" w:rsidP="00AB5D67">
            <w:pPr>
              <w:jc w:val="center"/>
              <w:rPr>
                <w:sz w:val="22"/>
                <w:szCs w:val="22"/>
              </w:rPr>
            </w:pPr>
          </w:p>
          <w:p w:rsidR="00AB5D67" w:rsidRPr="00134F10" w:rsidRDefault="00AB5D67" w:rsidP="00AB5D67">
            <w:pPr>
              <w:jc w:val="center"/>
              <w:rPr>
                <w:sz w:val="22"/>
                <w:szCs w:val="22"/>
              </w:rPr>
            </w:pPr>
            <w:r w:rsidRPr="00134F10">
              <w:rPr>
                <w:sz w:val="22"/>
                <w:szCs w:val="22"/>
              </w:rPr>
              <w:t>17.12.2019</w:t>
            </w:r>
          </w:p>
        </w:tc>
        <w:tc>
          <w:tcPr>
            <w:tcW w:w="1417" w:type="dxa"/>
            <w:vAlign w:val="center"/>
          </w:tcPr>
          <w:p w:rsidR="00AB5D67" w:rsidRPr="00134F10" w:rsidRDefault="00AB5D67" w:rsidP="00AB5D67">
            <w:pPr>
              <w:jc w:val="center"/>
              <w:rPr>
                <w:sz w:val="22"/>
                <w:szCs w:val="22"/>
              </w:rPr>
            </w:pPr>
            <w:r w:rsidRPr="00134F10">
              <w:rPr>
                <w:sz w:val="16"/>
                <w:szCs w:val="16"/>
              </w:rPr>
              <w:t>23.12.2021 – 25 процентов             22.12.2022 – 25 процентов                 21.12.2023 – 25 процентов               19.12.2024 – 25 процентов</w:t>
            </w:r>
          </w:p>
        </w:tc>
        <w:tc>
          <w:tcPr>
            <w:tcW w:w="1417" w:type="dxa"/>
            <w:vAlign w:val="center"/>
          </w:tcPr>
          <w:p w:rsidR="00AB5D67" w:rsidRPr="00134F10" w:rsidRDefault="00AB5D67" w:rsidP="00AB5D67">
            <w:pPr>
              <w:jc w:val="center"/>
              <w:rPr>
                <w:sz w:val="22"/>
                <w:szCs w:val="22"/>
              </w:rPr>
            </w:pPr>
            <w:r w:rsidRPr="00134F10">
              <w:rPr>
                <w:sz w:val="22"/>
                <w:szCs w:val="22"/>
              </w:rPr>
              <w:t>101,06</w:t>
            </w:r>
          </w:p>
          <w:p w:rsidR="00AB5D67" w:rsidRPr="00134F10" w:rsidRDefault="00AB5D67" w:rsidP="00AB5D67">
            <w:pPr>
              <w:jc w:val="center"/>
              <w:rPr>
                <w:sz w:val="22"/>
                <w:szCs w:val="22"/>
              </w:rPr>
            </w:pPr>
          </w:p>
          <w:p w:rsidR="00AB5D67" w:rsidRPr="00134F10" w:rsidRDefault="00AB5D67" w:rsidP="00AB5D67">
            <w:pPr>
              <w:jc w:val="center"/>
              <w:rPr>
                <w:sz w:val="22"/>
                <w:szCs w:val="22"/>
              </w:rPr>
            </w:pPr>
            <w:r w:rsidRPr="00134F10">
              <w:rPr>
                <w:sz w:val="22"/>
                <w:szCs w:val="22"/>
              </w:rPr>
              <w:t>102,12</w:t>
            </w:r>
          </w:p>
        </w:tc>
        <w:tc>
          <w:tcPr>
            <w:tcW w:w="1418" w:type="dxa"/>
            <w:vAlign w:val="center"/>
          </w:tcPr>
          <w:p w:rsidR="00AB5D67" w:rsidRPr="00134F10" w:rsidRDefault="00AB5D67" w:rsidP="00AB5D67">
            <w:pPr>
              <w:jc w:val="center"/>
              <w:rPr>
                <w:sz w:val="22"/>
                <w:szCs w:val="22"/>
              </w:rPr>
            </w:pPr>
            <w:r w:rsidRPr="00134F10">
              <w:rPr>
                <w:sz w:val="22"/>
                <w:szCs w:val="22"/>
              </w:rPr>
              <w:t>5 000 000</w:t>
            </w:r>
          </w:p>
          <w:p w:rsidR="00AB5D67" w:rsidRPr="00134F10" w:rsidRDefault="00AB5D67" w:rsidP="00AB5D67">
            <w:pPr>
              <w:jc w:val="center"/>
              <w:rPr>
                <w:sz w:val="22"/>
                <w:szCs w:val="22"/>
              </w:rPr>
            </w:pPr>
          </w:p>
          <w:p w:rsidR="00AB5D67" w:rsidRPr="00134F10" w:rsidRDefault="00AB5D67" w:rsidP="00AB5D67">
            <w:pPr>
              <w:jc w:val="center"/>
              <w:rPr>
                <w:sz w:val="22"/>
                <w:szCs w:val="22"/>
              </w:rPr>
            </w:pPr>
            <w:r w:rsidRPr="00134F10">
              <w:rPr>
                <w:sz w:val="22"/>
                <w:szCs w:val="22"/>
              </w:rPr>
              <w:t>1 999 900</w:t>
            </w:r>
          </w:p>
        </w:tc>
        <w:tc>
          <w:tcPr>
            <w:tcW w:w="2268" w:type="dxa"/>
            <w:vAlign w:val="center"/>
          </w:tcPr>
          <w:p w:rsidR="00AB5D67" w:rsidRPr="00134F10" w:rsidRDefault="00AB5D67" w:rsidP="00AB5D67">
            <w:pPr>
              <w:autoSpaceDE w:val="0"/>
              <w:autoSpaceDN w:val="0"/>
              <w:adjustRightInd w:val="0"/>
              <w:ind w:firstLine="106"/>
              <w:jc w:val="center"/>
              <w:rPr>
                <w:sz w:val="22"/>
                <w:szCs w:val="22"/>
              </w:rPr>
            </w:pPr>
            <w:r w:rsidRPr="00134F10">
              <w:rPr>
                <w:sz w:val="22"/>
                <w:szCs w:val="22"/>
              </w:rPr>
              <w:t>5 053 097 150,0</w:t>
            </w:r>
          </w:p>
          <w:p w:rsidR="00AB5D67" w:rsidRPr="00134F10" w:rsidRDefault="00AB5D67" w:rsidP="00AB5D67">
            <w:pPr>
              <w:autoSpaceDE w:val="0"/>
              <w:autoSpaceDN w:val="0"/>
              <w:adjustRightInd w:val="0"/>
              <w:ind w:firstLine="106"/>
              <w:jc w:val="center"/>
              <w:rPr>
                <w:sz w:val="22"/>
                <w:szCs w:val="22"/>
              </w:rPr>
            </w:pPr>
          </w:p>
          <w:p w:rsidR="00AB5D67" w:rsidRPr="004E122F" w:rsidRDefault="00AB5D67" w:rsidP="00AB5D67">
            <w:pPr>
              <w:autoSpaceDE w:val="0"/>
              <w:autoSpaceDN w:val="0"/>
              <w:adjustRightInd w:val="0"/>
              <w:ind w:firstLine="106"/>
              <w:jc w:val="center"/>
              <w:rPr>
                <w:sz w:val="22"/>
                <w:szCs w:val="22"/>
              </w:rPr>
            </w:pPr>
            <w:r w:rsidRPr="00134F10">
              <w:rPr>
                <w:sz w:val="22"/>
                <w:szCs w:val="22"/>
              </w:rPr>
              <w:t>2 042 399 110,0</w:t>
            </w:r>
          </w:p>
        </w:tc>
      </w:tr>
      <w:tr w:rsidR="00AB5D67" w:rsidRPr="00134F10" w:rsidTr="00134F10">
        <w:tc>
          <w:tcPr>
            <w:tcW w:w="2410" w:type="dxa"/>
            <w:vAlign w:val="center"/>
          </w:tcPr>
          <w:p w:rsidR="00AB5D67" w:rsidRPr="00134F10" w:rsidRDefault="00AB5D67" w:rsidP="00134F10">
            <w:pPr>
              <w:jc w:val="center"/>
              <w:rPr>
                <w:color w:val="0000FF"/>
                <w:sz w:val="22"/>
                <w:szCs w:val="22"/>
                <w:lang w:val="en-US"/>
              </w:rPr>
            </w:pPr>
            <w:r w:rsidRPr="00134F10">
              <w:rPr>
                <w:color w:val="0000FF"/>
                <w:sz w:val="22"/>
                <w:szCs w:val="22"/>
                <w:lang w:val="en-US"/>
              </w:rPr>
              <w:t>RU</w:t>
            </w:r>
            <w:r w:rsidRPr="00134F10">
              <w:rPr>
                <w:color w:val="0000FF"/>
                <w:sz w:val="22"/>
                <w:szCs w:val="22"/>
              </w:rPr>
              <w:t>25061</w:t>
            </w:r>
            <w:r w:rsidRPr="00134F10">
              <w:rPr>
                <w:color w:val="0000FF"/>
                <w:sz w:val="22"/>
                <w:szCs w:val="22"/>
                <w:lang w:val="en-US"/>
              </w:rPr>
              <w:t>TMS</w:t>
            </w:r>
            <w:r w:rsidRPr="00134F10">
              <w:rPr>
                <w:color w:val="0000FF"/>
                <w:sz w:val="22"/>
                <w:szCs w:val="22"/>
              </w:rPr>
              <w:t>0</w:t>
            </w:r>
          </w:p>
        </w:tc>
        <w:tc>
          <w:tcPr>
            <w:tcW w:w="5528" w:type="dxa"/>
            <w:vAlign w:val="center"/>
          </w:tcPr>
          <w:p w:rsidR="00134F10" w:rsidRDefault="00134F10" w:rsidP="00AB5D67">
            <w:pPr>
              <w:rPr>
                <w:color w:val="0000FF"/>
              </w:rPr>
            </w:pPr>
          </w:p>
          <w:p w:rsidR="00AB5D67" w:rsidRDefault="00AB5D67" w:rsidP="00AB5D67">
            <w:pPr>
              <w:rPr>
                <w:color w:val="0000FF"/>
              </w:rPr>
            </w:pPr>
            <w:r w:rsidRPr="00134F10">
              <w:rPr>
                <w:color w:val="0000FF"/>
              </w:rPr>
              <w:t>Облигации областного внутреннего займа Томской области с постоянным купонным доходом размещались путем заключения сделок купли-продажи между Департаментом финансов Томской области и первыми владельцами облигаций, обратившимися к профессиональным участникам  рынка ценных бумаг, выбранным в соответствии с законодательством Российской Федерации</w:t>
            </w:r>
          </w:p>
          <w:p w:rsidR="00134F10" w:rsidRPr="00134F10" w:rsidRDefault="00134F10" w:rsidP="00AB5D67">
            <w:pPr>
              <w:rPr>
                <w:color w:val="0000FF"/>
              </w:rPr>
            </w:pPr>
          </w:p>
        </w:tc>
        <w:tc>
          <w:tcPr>
            <w:tcW w:w="1560" w:type="dxa"/>
            <w:vAlign w:val="center"/>
          </w:tcPr>
          <w:p w:rsidR="00AB5D67" w:rsidRPr="00134F10" w:rsidRDefault="00AB5D67" w:rsidP="00AB5D67">
            <w:pPr>
              <w:jc w:val="center"/>
              <w:rPr>
                <w:color w:val="0000FF"/>
                <w:sz w:val="22"/>
                <w:szCs w:val="22"/>
              </w:rPr>
            </w:pPr>
            <w:r w:rsidRPr="00134F10">
              <w:rPr>
                <w:color w:val="0000FF"/>
                <w:sz w:val="22"/>
                <w:szCs w:val="22"/>
              </w:rPr>
              <w:t>30.10.2019</w:t>
            </w:r>
          </w:p>
        </w:tc>
        <w:tc>
          <w:tcPr>
            <w:tcW w:w="1417" w:type="dxa"/>
            <w:vAlign w:val="center"/>
          </w:tcPr>
          <w:p w:rsidR="00AB5D67" w:rsidRPr="00134F10" w:rsidRDefault="00AB5D67" w:rsidP="00AB5D67">
            <w:pPr>
              <w:jc w:val="center"/>
              <w:rPr>
                <w:color w:val="0000FF"/>
                <w:sz w:val="16"/>
                <w:szCs w:val="16"/>
              </w:rPr>
            </w:pPr>
            <w:r w:rsidRPr="00134F10">
              <w:rPr>
                <w:color w:val="0000FF"/>
                <w:sz w:val="22"/>
                <w:szCs w:val="22"/>
              </w:rPr>
              <w:t>01.05.2020</w:t>
            </w:r>
          </w:p>
        </w:tc>
        <w:tc>
          <w:tcPr>
            <w:tcW w:w="1417" w:type="dxa"/>
            <w:vAlign w:val="center"/>
          </w:tcPr>
          <w:p w:rsidR="00AB5D67" w:rsidRPr="00134F10" w:rsidRDefault="00AB5D67" w:rsidP="00AB5D67">
            <w:pPr>
              <w:jc w:val="center"/>
              <w:rPr>
                <w:color w:val="0000FF"/>
                <w:sz w:val="22"/>
                <w:szCs w:val="22"/>
              </w:rPr>
            </w:pPr>
            <w:r w:rsidRPr="00134F10">
              <w:rPr>
                <w:color w:val="0000FF"/>
                <w:sz w:val="22"/>
                <w:szCs w:val="22"/>
              </w:rPr>
              <w:t>100</w:t>
            </w:r>
          </w:p>
        </w:tc>
        <w:tc>
          <w:tcPr>
            <w:tcW w:w="1418" w:type="dxa"/>
            <w:vAlign w:val="center"/>
          </w:tcPr>
          <w:p w:rsidR="00AB5D67" w:rsidRPr="00134F10" w:rsidRDefault="00AB5D67" w:rsidP="00AB5D67">
            <w:pPr>
              <w:jc w:val="center"/>
              <w:rPr>
                <w:color w:val="0000FF"/>
                <w:sz w:val="22"/>
                <w:szCs w:val="22"/>
              </w:rPr>
            </w:pPr>
            <w:r w:rsidRPr="00134F10">
              <w:rPr>
                <w:color w:val="0000FF"/>
                <w:sz w:val="22"/>
                <w:szCs w:val="22"/>
              </w:rPr>
              <w:t>50</w:t>
            </w:r>
          </w:p>
        </w:tc>
        <w:tc>
          <w:tcPr>
            <w:tcW w:w="2268" w:type="dxa"/>
            <w:vAlign w:val="center"/>
          </w:tcPr>
          <w:p w:rsidR="00AB5D67" w:rsidRPr="00134F10" w:rsidRDefault="00AB5D67" w:rsidP="00AB5D67">
            <w:pPr>
              <w:autoSpaceDE w:val="0"/>
              <w:autoSpaceDN w:val="0"/>
              <w:adjustRightInd w:val="0"/>
              <w:ind w:firstLine="106"/>
              <w:jc w:val="center"/>
              <w:rPr>
                <w:color w:val="0000FF"/>
                <w:sz w:val="22"/>
                <w:szCs w:val="22"/>
              </w:rPr>
            </w:pPr>
            <w:r w:rsidRPr="00134F10">
              <w:rPr>
                <w:color w:val="0000FF"/>
                <w:sz w:val="22"/>
                <w:szCs w:val="22"/>
              </w:rPr>
              <w:t>50 000</w:t>
            </w:r>
          </w:p>
        </w:tc>
      </w:tr>
      <w:tr w:rsidR="00AB5D67" w:rsidRPr="00D36E43" w:rsidTr="00134F10">
        <w:tc>
          <w:tcPr>
            <w:tcW w:w="2410" w:type="dxa"/>
            <w:vAlign w:val="center"/>
          </w:tcPr>
          <w:p w:rsidR="00AB5D67" w:rsidRPr="00B64DC6" w:rsidRDefault="00AB5D67" w:rsidP="00134F10">
            <w:pPr>
              <w:jc w:val="center"/>
              <w:rPr>
                <w:sz w:val="22"/>
                <w:szCs w:val="22"/>
                <w:lang w:val="en-US"/>
              </w:rPr>
            </w:pPr>
            <w:r w:rsidRPr="00B64DC6">
              <w:rPr>
                <w:sz w:val="22"/>
                <w:szCs w:val="22"/>
                <w:lang w:val="en-US"/>
              </w:rPr>
              <w:lastRenderedPageBreak/>
              <w:t>RU</w:t>
            </w:r>
            <w:r w:rsidRPr="00B64DC6">
              <w:rPr>
                <w:sz w:val="22"/>
                <w:szCs w:val="22"/>
              </w:rPr>
              <w:t>2506</w:t>
            </w:r>
            <w:r w:rsidRPr="00B64DC6">
              <w:rPr>
                <w:sz w:val="22"/>
                <w:szCs w:val="22"/>
                <w:lang w:val="en-US"/>
              </w:rPr>
              <w:t>3TMS</w:t>
            </w:r>
            <w:r w:rsidRPr="00B64DC6">
              <w:rPr>
                <w:sz w:val="22"/>
                <w:szCs w:val="22"/>
              </w:rPr>
              <w:t>0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B5D67" w:rsidRPr="00B64DC6" w:rsidRDefault="00AB5D67" w:rsidP="00134F10">
            <w:r w:rsidRPr="00B64DC6">
              <w:t>Облигации областного внутреннего займа Томской области с постоянным купонным доходом размещались путем заключения сделок купли-продажи между Департаментом финансов Томской области и первыми владельцами облигаций, обратившимися к профессиональным участникам  рынка ценных бумаг, выбранным в соответствии с законодательством Российской Федерации</w:t>
            </w:r>
          </w:p>
        </w:tc>
        <w:tc>
          <w:tcPr>
            <w:tcW w:w="1560" w:type="dxa"/>
            <w:vAlign w:val="center"/>
          </w:tcPr>
          <w:p w:rsidR="00AB5D67" w:rsidRPr="00B01E5B" w:rsidRDefault="00AB5D67" w:rsidP="00AB5D67">
            <w:pPr>
              <w:jc w:val="center"/>
              <w:rPr>
                <w:sz w:val="22"/>
                <w:szCs w:val="22"/>
              </w:rPr>
            </w:pPr>
            <w:r w:rsidRPr="00B01E5B">
              <w:rPr>
                <w:sz w:val="22"/>
                <w:szCs w:val="22"/>
              </w:rPr>
              <w:t>05.11.2019-31.12.2019</w:t>
            </w:r>
          </w:p>
        </w:tc>
        <w:tc>
          <w:tcPr>
            <w:tcW w:w="1417" w:type="dxa"/>
            <w:vAlign w:val="center"/>
          </w:tcPr>
          <w:p w:rsidR="00AB5D67" w:rsidRPr="00B64DC6" w:rsidRDefault="00AB5D67" w:rsidP="00AB5D67">
            <w:pPr>
              <w:jc w:val="center"/>
              <w:rPr>
                <w:sz w:val="22"/>
                <w:szCs w:val="22"/>
              </w:rPr>
            </w:pPr>
            <w:r w:rsidRPr="00B64DC6">
              <w:rPr>
                <w:sz w:val="22"/>
                <w:szCs w:val="22"/>
                <w:lang w:val="en-US"/>
              </w:rPr>
              <w:t>23</w:t>
            </w:r>
            <w:r w:rsidRPr="00B64DC6">
              <w:rPr>
                <w:sz w:val="22"/>
                <w:szCs w:val="22"/>
              </w:rPr>
              <w:t>.</w:t>
            </w:r>
            <w:r w:rsidRPr="00B64DC6">
              <w:rPr>
                <w:sz w:val="22"/>
                <w:szCs w:val="22"/>
                <w:lang w:val="en-US"/>
              </w:rPr>
              <w:t>10</w:t>
            </w:r>
            <w:r w:rsidRPr="00B64DC6">
              <w:rPr>
                <w:sz w:val="22"/>
                <w:szCs w:val="22"/>
              </w:rPr>
              <w:t>.202</w:t>
            </w:r>
            <w:r w:rsidRPr="00B64DC6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7" w:type="dxa"/>
            <w:vAlign w:val="center"/>
          </w:tcPr>
          <w:p w:rsidR="00AB5D67" w:rsidRPr="00B64DC6" w:rsidRDefault="00AB5D67" w:rsidP="00AB5D67">
            <w:pPr>
              <w:jc w:val="center"/>
              <w:rPr>
                <w:sz w:val="22"/>
                <w:szCs w:val="22"/>
              </w:rPr>
            </w:pPr>
            <w:r w:rsidRPr="00B64DC6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vAlign w:val="center"/>
          </w:tcPr>
          <w:p w:rsidR="00AB5D67" w:rsidRPr="00B64DC6" w:rsidRDefault="00AB5D67" w:rsidP="00AB5D67">
            <w:pPr>
              <w:jc w:val="center"/>
              <w:rPr>
                <w:sz w:val="22"/>
                <w:szCs w:val="22"/>
              </w:rPr>
            </w:pPr>
            <w:r w:rsidRPr="00B64DC6">
              <w:rPr>
                <w:sz w:val="22"/>
                <w:szCs w:val="22"/>
              </w:rPr>
              <w:t>343 685</w:t>
            </w:r>
          </w:p>
        </w:tc>
        <w:tc>
          <w:tcPr>
            <w:tcW w:w="2268" w:type="dxa"/>
            <w:vAlign w:val="center"/>
          </w:tcPr>
          <w:p w:rsidR="00AB5D67" w:rsidRPr="00B64DC6" w:rsidRDefault="00AB5D67" w:rsidP="00AB5D67">
            <w:pPr>
              <w:autoSpaceDE w:val="0"/>
              <w:autoSpaceDN w:val="0"/>
              <w:adjustRightInd w:val="0"/>
              <w:ind w:firstLine="106"/>
              <w:jc w:val="center"/>
              <w:rPr>
                <w:sz w:val="22"/>
                <w:szCs w:val="22"/>
              </w:rPr>
            </w:pPr>
            <w:r w:rsidRPr="00B64DC6">
              <w:rPr>
                <w:sz w:val="22"/>
                <w:szCs w:val="22"/>
              </w:rPr>
              <w:t>343 685</w:t>
            </w:r>
            <w:r w:rsidRPr="00B64DC6">
              <w:rPr>
                <w:sz w:val="22"/>
                <w:szCs w:val="22"/>
                <w:lang w:val="en-US"/>
              </w:rPr>
              <w:t xml:space="preserve"> 000</w:t>
            </w:r>
          </w:p>
        </w:tc>
      </w:tr>
      <w:tr w:rsidR="00AB5D67" w:rsidRPr="00DF565B" w:rsidTr="00AB5D67">
        <w:tc>
          <w:tcPr>
            <w:tcW w:w="2410" w:type="dxa"/>
            <w:shd w:val="clear" w:color="auto" w:fill="auto"/>
            <w:vAlign w:val="center"/>
          </w:tcPr>
          <w:p w:rsidR="00AB5D67" w:rsidRPr="00DF565B" w:rsidRDefault="00AB5D67" w:rsidP="00AB5D67">
            <w:pPr>
              <w:jc w:val="center"/>
              <w:rPr>
                <w:sz w:val="22"/>
                <w:szCs w:val="22"/>
                <w:lang w:val="en-US"/>
              </w:rPr>
            </w:pPr>
            <w:r w:rsidRPr="00DF565B">
              <w:rPr>
                <w:sz w:val="22"/>
                <w:szCs w:val="22"/>
                <w:lang w:val="en-US"/>
              </w:rPr>
              <w:t>RU</w:t>
            </w:r>
            <w:r w:rsidRPr="00DF565B">
              <w:rPr>
                <w:sz w:val="22"/>
                <w:szCs w:val="22"/>
              </w:rPr>
              <w:t>2506</w:t>
            </w:r>
            <w:r w:rsidRPr="00DF565B">
              <w:rPr>
                <w:sz w:val="22"/>
                <w:szCs w:val="22"/>
                <w:lang w:val="en-US"/>
              </w:rPr>
              <w:t>4TMS</w:t>
            </w:r>
            <w:r w:rsidRPr="00DF565B">
              <w:rPr>
                <w:sz w:val="22"/>
                <w:szCs w:val="22"/>
              </w:rPr>
              <w:t>0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B5D67" w:rsidRPr="00DF565B" w:rsidRDefault="00AB5D67" w:rsidP="00AB5D67">
            <w:r w:rsidRPr="00DF565B">
              <w:t>Облигации областного внутреннего займа Томской области с постоянным купонным доходом размещались путем заключения сделок купли-продажи между Департаментом финансов Томской области и первыми владельцами облигаций, обратившимися к профессиональным участникам  рынка ценных бумаг, выбранным в соответствии с законодательством Российской Федерации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B5D67" w:rsidRPr="00B01E5B" w:rsidRDefault="00AB5D67" w:rsidP="00AB5D67">
            <w:pPr>
              <w:jc w:val="center"/>
              <w:rPr>
                <w:sz w:val="22"/>
                <w:szCs w:val="22"/>
              </w:rPr>
            </w:pPr>
            <w:r w:rsidRPr="00B01E5B">
              <w:rPr>
                <w:sz w:val="22"/>
                <w:szCs w:val="22"/>
              </w:rPr>
              <w:t>01.01.2019-05.11.2019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5D67" w:rsidRPr="00DF565B" w:rsidRDefault="00AB5D67" w:rsidP="00AB5D67">
            <w:pPr>
              <w:jc w:val="center"/>
              <w:rPr>
                <w:sz w:val="22"/>
                <w:szCs w:val="22"/>
              </w:rPr>
            </w:pPr>
            <w:r w:rsidRPr="00DF565B">
              <w:rPr>
                <w:sz w:val="22"/>
                <w:szCs w:val="22"/>
                <w:lang w:val="en-US"/>
              </w:rPr>
              <w:t>23</w:t>
            </w:r>
            <w:r w:rsidRPr="00DF565B">
              <w:rPr>
                <w:sz w:val="22"/>
                <w:szCs w:val="22"/>
              </w:rPr>
              <w:t>.</w:t>
            </w:r>
            <w:r w:rsidRPr="00DF565B">
              <w:rPr>
                <w:sz w:val="22"/>
                <w:szCs w:val="22"/>
                <w:lang w:val="en-US"/>
              </w:rPr>
              <w:t>10</w:t>
            </w:r>
            <w:r w:rsidRPr="00DF565B">
              <w:rPr>
                <w:sz w:val="22"/>
                <w:szCs w:val="22"/>
              </w:rPr>
              <w:t>.202</w:t>
            </w:r>
            <w:r w:rsidRPr="00DF565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5D67" w:rsidRPr="00DF565B" w:rsidRDefault="00AB5D67" w:rsidP="00AB5D67">
            <w:pPr>
              <w:jc w:val="center"/>
              <w:rPr>
                <w:sz w:val="22"/>
                <w:szCs w:val="22"/>
              </w:rPr>
            </w:pPr>
            <w:r w:rsidRPr="00DF565B">
              <w:rPr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5D67" w:rsidRPr="00AB5D67" w:rsidRDefault="00AB5D67" w:rsidP="00AB5D67">
            <w:pPr>
              <w:jc w:val="center"/>
              <w:rPr>
                <w:color w:val="0000FF"/>
                <w:sz w:val="22"/>
                <w:szCs w:val="22"/>
              </w:rPr>
            </w:pPr>
            <w:r w:rsidRPr="00AB5D67">
              <w:rPr>
                <w:color w:val="0000FF"/>
                <w:sz w:val="22"/>
                <w:szCs w:val="22"/>
              </w:rPr>
              <w:t>1 775 422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B5D67" w:rsidRPr="00AB5D67" w:rsidRDefault="00AB5D67" w:rsidP="00AB5D67">
            <w:pPr>
              <w:autoSpaceDE w:val="0"/>
              <w:autoSpaceDN w:val="0"/>
              <w:adjustRightInd w:val="0"/>
              <w:ind w:firstLine="106"/>
              <w:jc w:val="center"/>
              <w:rPr>
                <w:color w:val="0000FF"/>
                <w:sz w:val="22"/>
                <w:szCs w:val="22"/>
              </w:rPr>
            </w:pPr>
            <w:r w:rsidRPr="00AB5D67">
              <w:rPr>
                <w:color w:val="0000FF"/>
                <w:sz w:val="22"/>
                <w:szCs w:val="22"/>
              </w:rPr>
              <w:t>1 775 422 000</w:t>
            </w:r>
          </w:p>
        </w:tc>
      </w:tr>
    </w:tbl>
    <w:p w:rsidR="00AB5D67" w:rsidRDefault="00AB5D67" w:rsidP="00B26F07">
      <w:pPr>
        <w:ind w:right="-2"/>
        <w:jc w:val="right"/>
        <w:rPr>
          <w:sz w:val="18"/>
          <w:szCs w:val="18"/>
        </w:rPr>
      </w:pPr>
    </w:p>
    <w:p w:rsidR="006046AB" w:rsidRDefault="006046AB" w:rsidP="00B26F07">
      <w:pPr>
        <w:ind w:right="-2"/>
        <w:jc w:val="right"/>
        <w:rPr>
          <w:sz w:val="18"/>
          <w:szCs w:val="18"/>
        </w:rPr>
      </w:pPr>
    </w:p>
    <w:p w:rsidR="00AB5D67" w:rsidRPr="006046AB" w:rsidRDefault="00AB5D67" w:rsidP="00B26F07">
      <w:pPr>
        <w:ind w:right="-2"/>
        <w:jc w:val="right"/>
        <w:rPr>
          <w:sz w:val="18"/>
          <w:szCs w:val="18"/>
        </w:rPr>
      </w:pPr>
    </w:p>
    <w:sectPr w:rsidR="00AB5D67" w:rsidRPr="006046AB" w:rsidSect="00AB5D67">
      <w:pgSz w:w="16838" w:h="11906" w:orient="landscape"/>
      <w:pgMar w:top="1134" w:right="1134" w:bottom="567" w:left="1134" w:header="709" w:footer="57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950" w:rsidRDefault="00297950">
      <w:r>
        <w:separator/>
      </w:r>
    </w:p>
  </w:endnote>
  <w:endnote w:type="continuationSeparator" w:id="0">
    <w:p w:rsidR="00297950" w:rsidRDefault="002979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  <w:font w:name="15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950" w:rsidRDefault="00EF200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9795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97950" w:rsidRDefault="00297950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950" w:rsidRDefault="00297950">
    <w:pPr>
      <w:pStyle w:val="a5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950" w:rsidRDefault="00297950">
    <w:pPr>
      <w:pStyle w:val="a5"/>
      <w:jc w:val="right"/>
    </w:pPr>
  </w:p>
  <w:p w:rsidR="00297950" w:rsidRDefault="002979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950" w:rsidRDefault="00297950">
      <w:r>
        <w:separator/>
      </w:r>
    </w:p>
  </w:footnote>
  <w:footnote w:type="continuationSeparator" w:id="0">
    <w:p w:rsidR="00297950" w:rsidRDefault="002979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950" w:rsidRPr="00A862F5" w:rsidRDefault="00EF2008">
    <w:pPr>
      <w:pStyle w:val="a8"/>
      <w:jc w:val="center"/>
      <w:rPr>
        <w:sz w:val="28"/>
        <w:szCs w:val="28"/>
      </w:rPr>
    </w:pPr>
    <w:r w:rsidRPr="00A862F5">
      <w:rPr>
        <w:sz w:val="28"/>
        <w:szCs w:val="28"/>
      </w:rPr>
      <w:fldChar w:fldCharType="begin"/>
    </w:r>
    <w:r w:rsidR="00297950" w:rsidRPr="00A862F5">
      <w:rPr>
        <w:sz w:val="28"/>
        <w:szCs w:val="28"/>
      </w:rPr>
      <w:instrText xml:space="preserve"> PAGE   \* MERGEFORMAT </w:instrText>
    </w:r>
    <w:r w:rsidRPr="00A862F5">
      <w:rPr>
        <w:sz w:val="28"/>
        <w:szCs w:val="28"/>
      </w:rPr>
      <w:fldChar w:fldCharType="separate"/>
    </w:r>
    <w:r w:rsidR="00292D47">
      <w:rPr>
        <w:noProof/>
        <w:sz w:val="28"/>
        <w:szCs w:val="28"/>
      </w:rPr>
      <w:t>3</w:t>
    </w:r>
    <w:r w:rsidRPr="00A862F5">
      <w:rPr>
        <w:sz w:val="28"/>
        <w:szCs w:val="28"/>
      </w:rPr>
      <w:fldChar w:fldCharType="end"/>
    </w:r>
  </w:p>
  <w:p w:rsidR="00297950" w:rsidRDefault="0029795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E65E8"/>
    <w:multiLevelType w:val="hybridMultilevel"/>
    <w:tmpl w:val="638C4E84"/>
    <w:lvl w:ilvl="0" w:tplc="C9BCBB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41172"/>
    <w:multiLevelType w:val="hybridMultilevel"/>
    <w:tmpl w:val="1F20852E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117745E8"/>
    <w:multiLevelType w:val="hybridMultilevel"/>
    <w:tmpl w:val="482AD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013601"/>
    <w:multiLevelType w:val="multilevel"/>
    <w:tmpl w:val="0E98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AB3924"/>
    <w:multiLevelType w:val="hybridMultilevel"/>
    <w:tmpl w:val="F36AB564"/>
    <w:lvl w:ilvl="0" w:tplc="F3E8CD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E279FE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6">
    <w:nsid w:val="431A0202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7">
    <w:nsid w:val="43A25FD8"/>
    <w:multiLevelType w:val="hybridMultilevel"/>
    <w:tmpl w:val="662CFF68"/>
    <w:lvl w:ilvl="0" w:tplc="F534771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48745B62"/>
    <w:multiLevelType w:val="multilevel"/>
    <w:tmpl w:val="066EED3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9">
    <w:nsid w:val="487F7969"/>
    <w:multiLevelType w:val="hybridMultilevel"/>
    <w:tmpl w:val="66B462DC"/>
    <w:lvl w:ilvl="0" w:tplc="B16042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DFB521E"/>
    <w:multiLevelType w:val="hybridMultilevel"/>
    <w:tmpl w:val="1A8275DC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5C381C72"/>
    <w:multiLevelType w:val="hybridMultilevel"/>
    <w:tmpl w:val="066EED32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48345E2E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2">
    <w:nsid w:val="65583FDB"/>
    <w:multiLevelType w:val="multilevel"/>
    <w:tmpl w:val="8D12810E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3">
    <w:nsid w:val="70693163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4">
    <w:nsid w:val="748E3197"/>
    <w:multiLevelType w:val="hybridMultilevel"/>
    <w:tmpl w:val="49BAF59C"/>
    <w:lvl w:ilvl="0" w:tplc="967A5AD2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5">
    <w:nsid w:val="76B00F2A"/>
    <w:multiLevelType w:val="hybridMultilevel"/>
    <w:tmpl w:val="98B61F4E"/>
    <w:lvl w:ilvl="0" w:tplc="4DF078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F01412">
      <w:numFmt w:val="none"/>
      <w:lvlText w:val=""/>
      <w:lvlJc w:val="left"/>
      <w:pPr>
        <w:tabs>
          <w:tab w:val="num" w:pos="360"/>
        </w:tabs>
      </w:pPr>
    </w:lvl>
    <w:lvl w:ilvl="2" w:tplc="7C543AC6">
      <w:numFmt w:val="none"/>
      <w:lvlText w:val=""/>
      <w:lvlJc w:val="left"/>
      <w:pPr>
        <w:tabs>
          <w:tab w:val="num" w:pos="360"/>
        </w:tabs>
      </w:pPr>
    </w:lvl>
    <w:lvl w:ilvl="3" w:tplc="2DC2F0E6">
      <w:numFmt w:val="none"/>
      <w:lvlText w:val=""/>
      <w:lvlJc w:val="left"/>
      <w:pPr>
        <w:tabs>
          <w:tab w:val="num" w:pos="360"/>
        </w:tabs>
      </w:pPr>
    </w:lvl>
    <w:lvl w:ilvl="4" w:tplc="60003E64">
      <w:numFmt w:val="none"/>
      <w:lvlText w:val=""/>
      <w:lvlJc w:val="left"/>
      <w:pPr>
        <w:tabs>
          <w:tab w:val="num" w:pos="360"/>
        </w:tabs>
      </w:pPr>
    </w:lvl>
    <w:lvl w:ilvl="5" w:tplc="149014BC">
      <w:numFmt w:val="none"/>
      <w:lvlText w:val=""/>
      <w:lvlJc w:val="left"/>
      <w:pPr>
        <w:tabs>
          <w:tab w:val="num" w:pos="360"/>
        </w:tabs>
      </w:pPr>
    </w:lvl>
    <w:lvl w:ilvl="6" w:tplc="EDF47342">
      <w:numFmt w:val="none"/>
      <w:lvlText w:val=""/>
      <w:lvlJc w:val="left"/>
      <w:pPr>
        <w:tabs>
          <w:tab w:val="num" w:pos="360"/>
        </w:tabs>
      </w:pPr>
    </w:lvl>
    <w:lvl w:ilvl="7" w:tplc="1CC8A980">
      <w:numFmt w:val="none"/>
      <w:lvlText w:val=""/>
      <w:lvlJc w:val="left"/>
      <w:pPr>
        <w:tabs>
          <w:tab w:val="num" w:pos="360"/>
        </w:tabs>
      </w:pPr>
    </w:lvl>
    <w:lvl w:ilvl="8" w:tplc="2C340D54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78051DBC"/>
    <w:multiLevelType w:val="multilevel"/>
    <w:tmpl w:val="C7467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AE4EFA"/>
    <w:multiLevelType w:val="hybridMultilevel"/>
    <w:tmpl w:val="ECCE2DD0"/>
    <w:lvl w:ilvl="0" w:tplc="C9BCBB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FEA0514"/>
    <w:multiLevelType w:val="hybridMultilevel"/>
    <w:tmpl w:val="1E3C2A40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165288E8">
      <w:start w:val="1"/>
      <w:numFmt w:val="bullet"/>
      <w:lvlText w:val="–"/>
      <w:lvlJc w:val="left"/>
      <w:pPr>
        <w:tabs>
          <w:tab w:val="num" w:pos="1931"/>
        </w:tabs>
        <w:ind w:left="1931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3"/>
  </w:num>
  <w:num w:numId="2">
    <w:abstractNumId w:val="16"/>
  </w:num>
  <w:num w:numId="3">
    <w:abstractNumId w:val="10"/>
  </w:num>
  <w:num w:numId="4">
    <w:abstractNumId w:val="1"/>
  </w:num>
  <w:num w:numId="5">
    <w:abstractNumId w:val="12"/>
  </w:num>
  <w:num w:numId="6">
    <w:abstractNumId w:val="15"/>
  </w:num>
  <w:num w:numId="7">
    <w:abstractNumId w:val="14"/>
  </w:num>
  <w:num w:numId="8">
    <w:abstractNumId w:val="6"/>
  </w:num>
  <w:num w:numId="9">
    <w:abstractNumId w:val="13"/>
  </w:num>
  <w:num w:numId="10">
    <w:abstractNumId w:val="11"/>
  </w:num>
  <w:num w:numId="11">
    <w:abstractNumId w:val="8"/>
  </w:num>
  <w:num w:numId="12">
    <w:abstractNumId w:val="18"/>
  </w:num>
  <w:num w:numId="13">
    <w:abstractNumId w:val="5"/>
  </w:num>
  <w:num w:numId="14">
    <w:abstractNumId w:val="7"/>
  </w:num>
  <w:num w:numId="15">
    <w:abstractNumId w:val="17"/>
  </w:num>
  <w:num w:numId="16">
    <w:abstractNumId w:val="0"/>
  </w:num>
  <w:num w:numId="17">
    <w:abstractNumId w:val="9"/>
  </w:num>
  <w:num w:numId="18">
    <w:abstractNumId w:val="2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CB461F"/>
    <w:rsid w:val="000111B3"/>
    <w:rsid w:val="000116E8"/>
    <w:rsid w:val="000139EE"/>
    <w:rsid w:val="00013DB8"/>
    <w:rsid w:val="000174D0"/>
    <w:rsid w:val="00023873"/>
    <w:rsid w:val="000316BB"/>
    <w:rsid w:val="000344BA"/>
    <w:rsid w:val="00034D1C"/>
    <w:rsid w:val="000367FD"/>
    <w:rsid w:val="00042444"/>
    <w:rsid w:val="00053CC2"/>
    <w:rsid w:val="000567DA"/>
    <w:rsid w:val="0005773F"/>
    <w:rsid w:val="00060C76"/>
    <w:rsid w:val="000628F0"/>
    <w:rsid w:val="000632E2"/>
    <w:rsid w:val="000642E0"/>
    <w:rsid w:val="00064535"/>
    <w:rsid w:val="00065059"/>
    <w:rsid w:val="000668CB"/>
    <w:rsid w:val="00070550"/>
    <w:rsid w:val="0007103F"/>
    <w:rsid w:val="000713DF"/>
    <w:rsid w:val="00072D82"/>
    <w:rsid w:val="000763FF"/>
    <w:rsid w:val="00082211"/>
    <w:rsid w:val="00082721"/>
    <w:rsid w:val="00082760"/>
    <w:rsid w:val="00085917"/>
    <w:rsid w:val="00086947"/>
    <w:rsid w:val="000871A5"/>
    <w:rsid w:val="0009171C"/>
    <w:rsid w:val="00092304"/>
    <w:rsid w:val="00094D5A"/>
    <w:rsid w:val="000A39EC"/>
    <w:rsid w:val="000A5E88"/>
    <w:rsid w:val="000A6127"/>
    <w:rsid w:val="000A6C0D"/>
    <w:rsid w:val="000A773E"/>
    <w:rsid w:val="000B22F8"/>
    <w:rsid w:val="000C3AA6"/>
    <w:rsid w:val="000C6774"/>
    <w:rsid w:val="000E408B"/>
    <w:rsid w:val="000E50D7"/>
    <w:rsid w:val="000E5360"/>
    <w:rsid w:val="000E60CD"/>
    <w:rsid w:val="000E72A5"/>
    <w:rsid w:val="000E7C69"/>
    <w:rsid w:val="000F0F18"/>
    <w:rsid w:val="000F204E"/>
    <w:rsid w:val="000F23CC"/>
    <w:rsid w:val="000F3517"/>
    <w:rsid w:val="000F3F4E"/>
    <w:rsid w:val="000F4C86"/>
    <w:rsid w:val="000F4E87"/>
    <w:rsid w:val="000F5165"/>
    <w:rsid w:val="000F6610"/>
    <w:rsid w:val="00102804"/>
    <w:rsid w:val="00106F10"/>
    <w:rsid w:val="00112AB6"/>
    <w:rsid w:val="001168AD"/>
    <w:rsid w:val="001205D7"/>
    <w:rsid w:val="0012191D"/>
    <w:rsid w:val="00122D18"/>
    <w:rsid w:val="00125527"/>
    <w:rsid w:val="00127543"/>
    <w:rsid w:val="001318FB"/>
    <w:rsid w:val="00131A04"/>
    <w:rsid w:val="00131C2A"/>
    <w:rsid w:val="00134316"/>
    <w:rsid w:val="00134E8F"/>
    <w:rsid w:val="00134F10"/>
    <w:rsid w:val="001360CA"/>
    <w:rsid w:val="001372EE"/>
    <w:rsid w:val="00141DDE"/>
    <w:rsid w:val="00142B97"/>
    <w:rsid w:val="00143316"/>
    <w:rsid w:val="00144729"/>
    <w:rsid w:val="00144C41"/>
    <w:rsid w:val="00144CC8"/>
    <w:rsid w:val="00144E33"/>
    <w:rsid w:val="00151DE6"/>
    <w:rsid w:val="00152752"/>
    <w:rsid w:val="00154676"/>
    <w:rsid w:val="00156C3E"/>
    <w:rsid w:val="00160C1C"/>
    <w:rsid w:val="00164096"/>
    <w:rsid w:val="00165B30"/>
    <w:rsid w:val="0016701F"/>
    <w:rsid w:val="001674D7"/>
    <w:rsid w:val="00172060"/>
    <w:rsid w:val="00172E34"/>
    <w:rsid w:val="00173C93"/>
    <w:rsid w:val="00174F10"/>
    <w:rsid w:val="00180A11"/>
    <w:rsid w:val="00190918"/>
    <w:rsid w:val="001910A2"/>
    <w:rsid w:val="0019157A"/>
    <w:rsid w:val="00192176"/>
    <w:rsid w:val="00192A93"/>
    <w:rsid w:val="0019436C"/>
    <w:rsid w:val="00194D92"/>
    <w:rsid w:val="00195EAA"/>
    <w:rsid w:val="00197114"/>
    <w:rsid w:val="001973E5"/>
    <w:rsid w:val="001A4866"/>
    <w:rsid w:val="001B1D87"/>
    <w:rsid w:val="001C1CB0"/>
    <w:rsid w:val="001C3DD3"/>
    <w:rsid w:val="001C430E"/>
    <w:rsid w:val="001C494E"/>
    <w:rsid w:val="001C61EF"/>
    <w:rsid w:val="001C64EB"/>
    <w:rsid w:val="001C6D7F"/>
    <w:rsid w:val="001C7E81"/>
    <w:rsid w:val="001D101B"/>
    <w:rsid w:val="001D1797"/>
    <w:rsid w:val="001D42D3"/>
    <w:rsid w:val="001D7917"/>
    <w:rsid w:val="001E3512"/>
    <w:rsid w:val="001E565E"/>
    <w:rsid w:val="001E6687"/>
    <w:rsid w:val="001E6C5C"/>
    <w:rsid w:val="001F25CE"/>
    <w:rsid w:val="001F2A5E"/>
    <w:rsid w:val="001F38D3"/>
    <w:rsid w:val="001F3994"/>
    <w:rsid w:val="001F68BC"/>
    <w:rsid w:val="002022E0"/>
    <w:rsid w:val="00203B26"/>
    <w:rsid w:val="00204666"/>
    <w:rsid w:val="00205A99"/>
    <w:rsid w:val="00205DAA"/>
    <w:rsid w:val="0020684D"/>
    <w:rsid w:val="00207D46"/>
    <w:rsid w:val="002124B1"/>
    <w:rsid w:val="002126EC"/>
    <w:rsid w:val="0021311E"/>
    <w:rsid w:val="002142D9"/>
    <w:rsid w:val="00214799"/>
    <w:rsid w:val="0021594A"/>
    <w:rsid w:val="00217A2A"/>
    <w:rsid w:val="002208EF"/>
    <w:rsid w:val="00223BB1"/>
    <w:rsid w:val="00223F73"/>
    <w:rsid w:val="002240C9"/>
    <w:rsid w:val="002279A7"/>
    <w:rsid w:val="00230752"/>
    <w:rsid w:val="00230A84"/>
    <w:rsid w:val="00230F2C"/>
    <w:rsid w:val="00231C88"/>
    <w:rsid w:val="0023204A"/>
    <w:rsid w:val="00234CD6"/>
    <w:rsid w:val="0023598D"/>
    <w:rsid w:val="002405E2"/>
    <w:rsid w:val="00241812"/>
    <w:rsid w:val="00242C51"/>
    <w:rsid w:val="002433A3"/>
    <w:rsid w:val="002452B1"/>
    <w:rsid w:val="002463C8"/>
    <w:rsid w:val="00246E0A"/>
    <w:rsid w:val="0024781E"/>
    <w:rsid w:val="00247CC8"/>
    <w:rsid w:val="00247D9A"/>
    <w:rsid w:val="00247ED6"/>
    <w:rsid w:val="00252BEB"/>
    <w:rsid w:val="00252FC6"/>
    <w:rsid w:val="00253748"/>
    <w:rsid w:val="00256FC8"/>
    <w:rsid w:val="00263B1A"/>
    <w:rsid w:val="00265892"/>
    <w:rsid w:val="00266502"/>
    <w:rsid w:val="0026671B"/>
    <w:rsid w:val="00273006"/>
    <w:rsid w:val="00277A2B"/>
    <w:rsid w:val="00282AE7"/>
    <w:rsid w:val="002858A1"/>
    <w:rsid w:val="00285BB9"/>
    <w:rsid w:val="00285CA0"/>
    <w:rsid w:val="002906B9"/>
    <w:rsid w:val="00292D47"/>
    <w:rsid w:val="00296777"/>
    <w:rsid w:val="00297950"/>
    <w:rsid w:val="002A07B7"/>
    <w:rsid w:val="002A1F9E"/>
    <w:rsid w:val="002A3A25"/>
    <w:rsid w:val="002A3D73"/>
    <w:rsid w:val="002A655A"/>
    <w:rsid w:val="002B1FB0"/>
    <w:rsid w:val="002B4065"/>
    <w:rsid w:val="002B40C6"/>
    <w:rsid w:val="002B4799"/>
    <w:rsid w:val="002B7749"/>
    <w:rsid w:val="002C3F02"/>
    <w:rsid w:val="002C4184"/>
    <w:rsid w:val="002C5223"/>
    <w:rsid w:val="002C54B8"/>
    <w:rsid w:val="002C6119"/>
    <w:rsid w:val="002C618C"/>
    <w:rsid w:val="002C6670"/>
    <w:rsid w:val="002D0A62"/>
    <w:rsid w:val="002D1B57"/>
    <w:rsid w:val="002D1CD3"/>
    <w:rsid w:val="002D6EE0"/>
    <w:rsid w:val="002D71EE"/>
    <w:rsid w:val="002D79CC"/>
    <w:rsid w:val="002E009B"/>
    <w:rsid w:val="002E1664"/>
    <w:rsid w:val="002E1BDB"/>
    <w:rsid w:val="002E3BC2"/>
    <w:rsid w:val="002E3F86"/>
    <w:rsid w:val="002E535B"/>
    <w:rsid w:val="002E5FE4"/>
    <w:rsid w:val="002E7056"/>
    <w:rsid w:val="002E79F8"/>
    <w:rsid w:val="002F20E5"/>
    <w:rsid w:val="002F256B"/>
    <w:rsid w:val="002F672F"/>
    <w:rsid w:val="003024F0"/>
    <w:rsid w:val="003033CC"/>
    <w:rsid w:val="0031037A"/>
    <w:rsid w:val="003106F4"/>
    <w:rsid w:val="003108F7"/>
    <w:rsid w:val="00310F76"/>
    <w:rsid w:val="003110C1"/>
    <w:rsid w:val="00314350"/>
    <w:rsid w:val="00320FE7"/>
    <w:rsid w:val="00321CB9"/>
    <w:rsid w:val="00325A90"/>
    <w:rsid w:val="00326CF7"/>
    <w:rsid w:val="00331263"/>
    <w:rsid w:val="003322BE"/>
    <w:rsid w:val="0033407B"/>
    <w:rsid w:val="00334723"/>
    <w:rsid w:val="003347C1"/>
    <w:rsid w:val="00336F20"/>
    <w:rsid w:val="00345FD3"/>
    <w:rsid w:val="00347EDB"/>
    <w:rsid w:val="00353AA3"/>
    <w:rsid w:val="00356044"/>
    <w:rsid w:val="00356DED"/>
    <w:rsid w:val="003607B2"/>
    <w:rsid w:val="0036111D"/>
    <w:rsid w:val="00362951"/>
    <w:rsid w:val="00365025"/>
    <w:rsid w:val="0036528C"/>
    <w:rsid w:val="00366F8D"/>
    <w:rsid w:val="00367B19"/>
    <w:rsid w:val="00367CE8"/>
    <w:rsid w:val="00371927"/>
    <w:rsid w:val="00373FC3"/>
    <w:rsid w:val="00376C42"/>
    <w:rsid w:val="00381C55"/>
    <w:rsid w:val="0038250E"/>
    <w:rsid w:val="0038661B"/>
    <w:rsid w:val="00391B8F"/>
    <w:rsid w:val="00397188"/>
    <w:rsid w:val="003A0F9B"/>
    <w:rsid w:val="003A1505"/>
    <w:rsid w:val="003A2886"/>
    <w:rsid w:val="003A3975"/>
    <w:rsid w:val="003A42ED"/>
    <w:rsid w:val="003B1180"/>
    <w:rsid w:val="003B119F"/>
    <w:rsid w:val="003B1C06"/>
    <w:rsid w:val="003B1F50"/>
    <w:rsid w:val="003B3676"/>
    <w:rsid w:val="003B3B5A"/>
    <w:rsid w:val="003B5FA5"/>
    <w:rsid w:val="003B6915"/>
    <w:rsid w:val="003B6CC3"/>
    <w:rsid w:val="003C05C1"/>
    <w:rsid w:val="003C228B"/>
    <w:rsid w:val="003C30BE"/>
    <w:rsid w:val="003C66D4"/>
    <w:rsid w:val="003C7C96"/>
    <w:rsid w:val="003C7D16"/>
    <w:rsid w:val="003D0553"/>
    <w:rsid w:val="003D516F"/>
    <w:rsid w:val="003D62FD"/>
    <w:rsid w:val="003D6BFD"/>
    <w:rsid w:val="003D7C25"/>
    <w:rsid w:val="003E18A6"/>
    <w:rsid w:val="003E2EEB"/>
    <w:rsid w:val="003E574B"/>
    <w:rsid w:val="003F0977"/>
    <w:rsid w:val="003F3862"/>
    <w:rsid w:val="003F51FD"/>
    <w:rsid w:val="0040001F"/>
    <w:rsid w:val="0040056F"/>
    <w:rsid w:val="00401C78"/>
    <w:rsid w:val="00401CE9"/>
    <w:rsid w:val="0040270E"/>
    <w:rsid w:val="00411ADD"/>
    <w:rsid w:val="00411CB3"/>
    <w:rsid w:val="00413316"/>
    <w:rsid w:val="0041481F"/>
    <w:rsid w:val="00414DC6"/>
    <w:rsid w:val="004150AB"/>
    <w:rsid w:val="00426E92"/>
    <w:rsid w:val="0043035B"/>
    <w:rsid w:val="00430745"/>
    <w:rsid w:val="004372D6"/>
    <w:rsid w:val="00442BC7"/>
    <w:rsid w:val="00446609"/>
    <w:rsid w:val="004532C9"/>
    <w:rsid w:val="00456E25"/>
    <w:rsid w:val="004571C2"/>
    <w:rsid w:val="00460FA9"/>
    <w:rsid w:val="00461B7E"/>
    <w:rsid w:val="00462085"/>
    <w:rsid w:val="00464608"/>
    <w:rsid w:val="0046485C"/>
    <w:rsid w:val="00465623"/>
    <w:rsid w:val="00467238"/>
    <w:rsid w:val="0046728E"/>
    <w:rsid w:val="004722F2"/>
    <w:rsid w:val="00480339"/>
    <w:rsid w:val="004803F1"/>
    <w:rsid w:val="00486075"/>
    <w:rsid w:val="00487811"/>
    <w:rsid w:val="00487848"/>
    <w:rsid w:val="00487E1E"/>
    <w:rsid w:val="00490CC7"/>
    <w:rsid w:val="00490D7B"/>
    <w:rsid w:val="00493C0F"/>
    <w:rsid w:val="004966D9"/>
    <w:rsid w:val="00497C96"/>
    <w:rsid w:val="004A0794"/>
    <w:rsid w:val="004A2DBB"/>
    <w:rsid w:val="004A58AA"/>
    <w:rsid w:val="004A62BD"/>
    <w:rsid w:val="004A7A13"/>
    <w:rsid w:val="004B05CF"/>
    <w:rsid w:val="004B2A7F"/>
    <w:rsid w:val="004B4368"/>
    <w:rsid w:val="004B6656"/>
    <w:rsid w:val="004C22E7"/>
    <w:rsid w:val="004C528D"/>
    <w:rsid w:val="004C589E"/>
    <w:rsid w:val="004D10BF"/>
    <w:rsid w:val="004D635F"/>
    <w:rsid w:val="004D70FD"/>
    <w:rsid w:val="004D77E9"/>
    <w:rsid w:val="004E2F26"/>
    <w:rsid w:val="004E435C"/>
    <w:rsid w:val="004E7ECB"/>
    <w:rsid w:val="004F01F8"/>
    <w:rsid w:val="004F0EE8"/>
    <w:rsid w:val="004F6886"/>
    <w:rsid w:val="004F6D77"/>
    <w:rsid w:val="00500857"/>
    <w:rsid w:val="00511A89"/>
    <w:rsid w:val="005138AB"/>
    <w:rsid w:val="0051765B"/>
    <w:rsid w:val="00521F65"/>
    <w:rsid w:val="005229C8"/>
    <w:rsid w:val="00523338"/>
    <w:rsid w:val="005245CB"/>
    <w:rsid w:val="00525B84"/>
    <w:rsid w:val="00530FD7"/>
    <w:rsid w:val="00531ECC"/>
    <w:rsid w:val="00533C5F"/>
    <w:rsid w:val="00534FD2"/>
    <w:rsid w:val="00542D05"/>
    <w:rsid w:val="00545EF0"/>
    <w:rsid w:val="0055168E"/>
    <w:rsid w:val="005517FC"/>
    <w:rsid w:val="005609AD"/>
    <w:rsid w:val="005614F0"/>
    <w:rsid w:val="0056196B"/>
    <w:rsid w:val="00562240"/>
    <w:rsid w:val="00562CD4"/>
    <w:rsid w:val="00563C72"/>
    <w:rsid w:val="00566AC7"/>
    <w:rsid w:val="00567294"/>
    <w:rsid w:val="0057517F"/>
    <w:rsid w:val="00576250"/>
    <w:rsid w:val="00583FD5"/>
    <w:rsid w:val="00585D5E"/>
    <w:rsid w:val="00587C65"/>
    <w:rsid w:val="00590197"/>
    <w:rsid w:val="00590518"/>
    <w:rsid w:val="00593AE0"/>
    <w:rsid w:val="005944D0"/>
    <w:rsid w:val="00594AF4"/>
    <w:rsid w:val="005A0CB5"/>
    <w:rsid w:val="005A16C9"/>
    <w:rsid w:val="005A1D66"/>
    <w:rsid w:val="005A4457"/>
    <w:rsid w:val="005A6409"/>
    <w:rsid w:val="005A656A"/>
    <w:rsid w:val="005A68DB"/>
    <w:rsid w:val="005B165D"/>
    <w:rsid w:val="005B68E5"/>
    <w:rsid w:val="005B73C7"/>
    <w:rsid w:val="005C20DA"/>
    <w:rsid w:val="005C33D0"/>
    <w:rsid w:val="005C428B"/>
    <w:rsid w:val="005D2D90"/>
    <w:rsid w:val="005D3609"/>
    <w:rsid w:val="005F024B"/>
    <w:rsid w:val="005F1324"/>
    <w:rsid w:val="005F1EC2"/>
    <w:rsid w:val="005F2495"/>
    <w:rsid w:val="005F2663"/>
    <w:rsid w:val="005F3020"/>
    <w:rsid w:val="005F5DE5"/>
    <w:rsid w:val="005F6633"/>
    <w:rsid w:val="00602325"/>
    <w:rsid w:val="00603BD6"/>
    <w:rsid w:val="006046AB"/>
    <w:rsid w:val="006046E4"/>
    <w:rsid w:val="00604B9B"/>
    <w:rsid w:val="00605893"/>
    <w:rsid w:val="00605959"/>
    <w:rsid w:val="00610F3B"/>
    <w:rsid w:val="00611674"/>
    <w:rsid w:val="006126A2"/>
    <w:rsid w:val="00613EC1"/>
    <w:rsid w:val="006261B2"/>
    <w:rsid w:val="00626B91"/>
    <w:rsid w:val="0062713C"/>
    <w:rsid w:val="006276B6"/>
    <w:rsid w:val="00631A27"/>
    <w:rsid w:val="006327F4"/>
    <w:rsid w:val="006441ED"/>
    <w:rsid w:val="00647484"/>
    <w:rsid w:val="00656562"/>
    <w:rsid w:val="00657A25"/>
    <w:rsid w:val="00662612"/>
    <w:rsid w:val="00662779"/>
    <w:rsid w:val="00666279"/>
    <w:rsid w:val="006677DA"/>
    <w:rsid w:val="00670306"/>
    <w:rsid w:val="006722E2"/>
    <w:rsid w:val="00673F2B"/>
    <w:rsid w:val="00674D0F"/>
    <w:rsid w:val="00675977"/>
    <w:rsid w:val="00676B86"/>
    <w:rsid w:val="00683743"/>
    <w:rsid w:val="0068599F"/>
    <w:rsid w:val="00686910"/>
    <w:rsid w:val="00692BE5"/>
    <w:rsid w:val="00694FF1"/>
    <w:rsid w:val="006A257E"/>
    <w:rsid w:val="006A3BA4"/>
    <w:rsid w:val="006A5B10"/>
    <w:rsid w:val="006A67E5"/>
    <w:rsid w:val="006B0247"/>
    <w:rsid w:val="006B25CF"/>
    <w:rsid w:val="006B3FFF"/>
    <w:rsid w:val="006B422A"/>
    <w:rsid w:val="006B48C7"/>
    <w:rsid w:val="006B7EAF"/>
    <w:rsid w:val="006C0125"/>
    <w:rsid w:val="006C075D"/>
    <w:rsid w:val="006C3AC4"/>
    <w:rsid w:val="006C454D"/>
    <w:rsid w:val="006C5CB1"/>
    <w:rsid w:val="006C74C5"/>
    <w:rsid w:val="006D29F5"/>
    <w:rsid w:val="006D512C"/>
    <w:rsid w:val="006D60DB"/>
    <w:rsid w:val="006E06E8"/>
    <w:rsid w:val="006E2889"/>
    <w:rsid w:val="006E5F74"/>
    <w:rsid w:val="006E72FD"/>
    <w:rsid w:val="006F1A3A"/>
    <w:rsid w:val="006F48E4"/>
    <w:rsid w:val="00703360"/>
    <w:rsid w:val="00705801"/>
    <w:rsid w:val="00706704"/>
    <w:rsid w:val="007079A0"/>
    <w:rsid w:val="00710171"/>
    <w:rsid w:val="0071659D"/>
    <w:rsid w:val="007167B7"/>
    <w:rsid w:val="00720175"/>
    <w:rsid w:val="007211F6"/>
    <w:rsid w:val="007263ED"/>
    <w:rsid w:val="00726B76"/>
    <w:rsid w:val="0073102F"/>
    <w:rsid w:val="00734E0D"/>
    <w:rsid w:val="00735165"/>
    <w:rsid w:val="00735FF0"/>
    <w:rsid w:val="007371E4"/>
    <w:rsid w:val="0073793F"/>
    <w:rsid w:val="0074029B"/>
    <w:rsid w:val="00743544"/>
    <w:rsid w:val="0074639E"/>
    <w:rsid w:val="0075073B"/>
    <w:rsid w:val="00750FE5"/>
    <w:rsid w:val="007515CE"/>
    <w:rsid w:val="00752A12"/>
    <w:rsid w:val="00756E89"/>
    <w:rsid w:val="00757354"/>
    <w:rsid w:val="00762FD0"/>
    <w:rsid w:val="00764C33"/>
    <w:rsid w:val="00771298"/>
    <w:rsid w:val="00771DF0"/>
    <w:rsid w:val="00772E2D"/>
    <w:rsid w:val="00775B70"/>
    <w:rsid w:val="00777924"/>
    <w:rsid w:val="007821DD"/>
    <w:rsid w:val="00784E5D"/>
    <w:rsid w:val="00785FF3"/>
    <w:rsid w:val="007867EA"/>
    <w:rsid w:val="0079320F"/>
    <w:rsid w:val="007954C8"/>
    <w:rsid w:val="00796D96"/>
    <w:rsid w:val="00796E4E"/>
    <w:rsid w:val="007A1AFD"/>
    <w:rsid w:val="007A2791"/>
    <w:rsid w:val="007A29D7"/>
    <w:rsid w:val="007A42B3"/>
    <w:rsid w:val="007A5EA1"/>
    <w:rsid w:val="007B1E13"/>
    <w:rsid w:val="007B5E4A"/>
    <w:rsid w:val="007C0C48"/>
    <w:rsid w:val="007C6AAD"/>
    <w:rsid w:val="007C7718"/>
    <w:rsid w:val="007C7912"/>
    <w:rsid w:val="007D0679"/>
    <w:rsid w:val="007D1353"/>
    <w:rsid w:val="007D236C"/>
    <w:rsid w:val="007D3EF5"/>
    <w:rsid w:val="007D47A2"/>
    <w:rsid w:val="007D5DDB"/>
    <w:rsid w:val="007D666E"/>
    <w:rsid w:val="007D78C6"/>
    <w:rsid w:val="007E4C81"/>
    <w:rsid w:val="007F000D"/>
    <w:rsid w:val="007F13C4"/>
    <w:rsid w:val="007F4AC8"/>
    <w:rsid w:val="007F5FCA"/>
    <w:rsid w:val="0080115D"/>
    <w:rsid w:val="00801260"/>
    <w:rsid w:val="0080172E"/>
    <w:rsid w:val="00802BBD"/>
    <w:rsid w:val="00804504"/>
    <w:rsid w:val="00806D68"/>
    <w:rsid w:val="00810DB1"/>
    <w:rsid w:val="00811101"/>
    <w:rsid w:val="008117AF"/>
    <w:rsid w:val="00812F66"/>
    <w:rsid w:val="008139A4"/>
    <w:rsid w:val="00814726"/>
    <w:rsid w:val="00814C9E"/>
    <w:rsid w:val="00815088"/>
    <w:rsid w:val="008153BA"/>
    <w:rsid w:val="00815682"/>
    <w:rsid w:val="00825A6D"/>
    <w:rsid w:val="00826896"/>
    <w:rsid w:val="008313D1"/>
    <w:rsid w:val="008403C2"/>
    <w:rsid w:val="008435AF"/>
    <w:rsid w:val="0084571C"/>
    <w:rsid w:val="00845CD0"/>
    <w:rsid w:val="008465AB"/>
    <w:rsid w:val="00847B53"/>
    <w:rsid w:val="00853342"/>
    <w:rsid w:val="0085555A"/>
    <w:rsid w:val="00856E83"/>
    <w:rsid w:val="00863B29"/>
    <w:rsid w:val="0086423C"/>
    <w:rsid w:val="008666F7"/>
    <w:rsid w:val="00867AF1"/>
    <w:rsid w:val="00873D41"/>
    <w:rsid w:val="00874CF2"/>
    <w:rsid w:val="00882928"/>
    <w:rsid w:val="008872F5"/>
    <w:rsid w:val="00890CD4"/>
    <w:rsid w:val="00892144"/>
    <w:rsid w:val="0089293F"/>
    <w:rsid w:val="00892B3A"/>
    <w:rsid w:val="00892DD8"/>
    <w:rsid w:val="008A15B2"/>
    <w:rsid w:val="008A2263"/>
    <w:rsid w:val="008A6AB1"/>
    <w:rsid w:val="008B331E"/>
    <w:rsid w:val="008B6130"/>
    <w:rsid w:val="008C4E7A"/>
    <w:rsid w:val="008D0EE7"/>
    <w:rsid w:val="008D263D"/>
    <w:rsid w:val="008D291A"/>
    <w:rsid w:val="008D63AD"/>
    <w:rsid w:val="008D68E6"/>
    <w:rsid w:val="008D7F58"/>
    <w:rsid w:val="008E365C"/>
    <w:rsid w:val="008E4446"/>
    <w:rsid w:val="008E4809"/>
    <w:rsid w:val="008F14F4"/>
    <w:rsid w:val="008F1718"/>
    <w:rsid w:val="008F17F5"/>
    <w:rsid w:val="008F35DE"/>
    <w:rsid w:val="008F40D0"/>
    <w:rsid w:val="008F4C66"/>
    <w:rsid w:val="008F4E14"/>
    <w:rsid w:val="008F62D3"/>
    <w:rsid w:val="00904EE4"/>
    <w:rsid w:val="00905382"/>
    <w:rsid w:val="0091033B"/>
    <w:rsid w:val="00910E98"/>
    <w:rsid w:val="009139DC"/>
    <w:rsid w:val="00914158"/>
    <w:rsid w:val="00915B85"/>
    <w:rsid w:val="0091702F"/>
    <w:rsid w:val="0091783B"/>
    <w:rsid w:val="00917AC4"/>
    <w:rsid w:val="00921827"/>
    <w:rsid w:val="00922FF8"/>
    <w:rsid w:val="00924AE4"/>
    <w:rsid w:val="00924CE6"/>
    <w:rsid w:val="00930EFF"/>
    <w:rsid w:val="009311E5"/>
    <w:rsid w:val="00932719"/>
    <w:rsid w:val="00932ED9"/>
    <w:rsid w:val="00937CA1"/>
    <w:rsid w:val="00940DC9"/>
    <w:rsid w:val="00941792"/>
    <w:rsid w:val="00942911"/>
    <w:rsid w:val="009434AD"/>
    <w:rsid w:val="00943C10"/>
    <w:rsid w:val="0094507D"/>
    <w:rsid w:val="009465FD"/>
    <w:rsid w:val="00946DED"/>
    <w:rsid w:val="009509AB"/>
    <w:rsid w:val="009524C0"/>
    <w:rsid w:val="00952D3F"/>
    <w:rsid w:val="00952F9E"/>
    <w:rsid w:val="00955572"/>
    <w:rsid w:val="00957801"/>
    <w:rsid w:val="009627F1"/>
    <w:rsid w:val="009633C3"/>
    <w:rsid w:val="00966A7B"/>
    <w:rsid w:val="00966DE2"/>
    <w:rsid w:val="009673B8"/>
    <w:rsid w:val="009708D8"/>
    <w:rsid w:val="00971E43"/>
    <w:rsid w:val="009725AC"/>
    <w:rsid w:val="0097591A"/>
    <w:rsid w:val="009810C4"/>
    <w:rsid w:val="0098234D"/>
    <w:rsid w:val="00983563"/>
    <w:rsid w:val="00983CDB"/>
    <w:rsid w:val="009955E5"/>
    <w:rsid w:val="00997CAA"/>
    <w:rsid w:val="009A162A"/>
    <w:rsid w:val="009A1C96"/>
    <w:rsid w:val="009A1E69"/>
    <w:rsid w:val="009A382E"/>
    <w:rsid w:val="009A64FF"/>
    <w:rsid w:val="009B0A8D"/>
    <w:rsid w:val="009B2350"/>
    <w:rsid w:val="009B465A"/>
    <w:rsid w:val="009B52D3"/>
    <w:rsid w:val="009B58B9"/>
    <w:rsid w:val="009B592E"/>
    <w:rsid w:val="009B5B70"/>
    <w:rsid w:val="009C3314"/>
    <w:rsid w:val="009C7254"/>
    <w:rsid w:val="009C7380"/>
    <w:rsid w:val="009D0DEB"/>
    <w:rsid w:val="009D10FA"/>
    <w:rsid w:val="009D1BB8"/>
    <w:rsid w:val="009D3865"/>
    <w:rsid w:val="009D61D8"/>
    <w:rsid w:val="009E01FD"/>
    <w:rsid w:val="009E1501"/>
    <w:rsid w:val="009E160B"/>
    <w:rsid w:val="009E1F3E"/>
    <w:rsid w:val="009E330A"/>
    <w:rsid w:val="009E613E"/>
    <w:rsid w:val="009F0782"/>
    <w:rsid w:val="009F1118"/>
    <w:rsid w:val="009F193F"/>
    <w:rsid w:val="009F4C8F"/>
    <w:rsid w:val="009F543F"/>
    <w:rsid w:val="009F5870"/>
    <w:rsid w:val="00A00497"/>
    <w:rsid w:val="00A02F82"/>
    <w:rsid w:val="00A0548F"/>
    <w:rsid w:val="00A120A5"/>
    <w:rsid w:val="00A12517"/>
    <w:rsid w:val="00A12823"/>
    <w:rsid w:val="00A176F0"/>
    <w:rsid w:val="00A240DC"/>
    <w:rsid w:val="00A26059"/>
    <w:rsid w:val="00A32460"/>
    <w:rsid w:val="00A32520"/>
    <w:rsid w:val="00A377A8"/>
    <w:rsid w:val="00A40B32"/>
    <w:rsid w:val="00A40FDE"/>
    <w:rsid w:val="00A41231"/>
    <w:rsid w:val="00A4332B"/>
    <w:rsid w:val="00A4341A"/>
    <w:rsid w:val="00A45D89"/>
    <w:rsid w:val="00A533E5"/>
    <w:rsid w:val="00A57977"/>
    <w:rsid w:val="00A57B44"/>
    <w:rsid w:val="00A634A5"/>
    <w:rsid w:val="00A67666"/>
    <w:rsid w:val="00A67F24"/>
    <w:rsid w:val="00A70BBA"/>
    <w:rsid w:val="00A761B3"/>
    <w:rsid w:val="00A81A29"/>
    <w:rsid w:val="00A82953"/>
    <w:rsid w:val="00A85E03"/>
    <w:rsid w:val="00A862F5"/>
    <w:rsid w:val="00A909D0"/>
    <w:rsid w:val="00A91B2B"/>
    <w:rsid w:val="00A9353A"/>
    <w:rsid w:val="00A979C0"/>
    <w:rsid w:val="00AA057B"/>
    <w:rsid w:val="00AA0A3F"/>
    <w:rsid w:val="00AA1175"/>
    <w:rsid w:val="00AA3031"/>
    <w:rsid w:val="00AA49C3"/>
    <w:rsid w:val="00AB04BE"/>
    <w:rsid w:val="00AB1138"/>
    <w:rsid w:val="00AB2729"/>
    <w:rsid w:val="00AB3D6C"/>
    <w:rsid w:val="00AB5D67"/>
    <w:rsid w:val="00AC14F0"/>
    <w:rsid w:val="00AC35B3"/>
    <w:rsid w:val="00AD5989"/>
    <w:rsid w:val="00AD5A90"/>
    <w:rsid w:val="00AD6509"/>
    <w:rsid w:val="00AE0E89"/>
    <w:rsid w:val="00AE1336"/>
    <w:rsid w:val="00AE2C21"/>
    <w:rsid w:val="00AE63AB"/>
    <w:rsid w:val="00AE77A8"/>
    <w:rsid w:val="00AE7974"/>
    <w:rsid w:val="00AF22B3"/>
    <w:rsid w:val="00AF2F33"/>
    <w:rsid w:val="00AF315F"/>
    <w:rsid w:val="00AF375D"/>
    <w:rsid w:val="00AF474C"/>
    <w:rsid w:val="00AF51CF"/>
    <w:rsid w:val="00AF529E"/>
    <w:rsid w:val="00AF5767"/>
    <w:rsid w:val="00AF5A0A"/>
    <w:rsid w:val="00AF6579"/>
    <w:rsid w:val="00B00CED"/>
    <w:rsid w:val="00B01E5B"/>
    <w:rsid w:val="00B02C13"/>
    <w:rsid w:val="00B03661"/>
    <w:rsid w:val="00B036EF"/>
    <w:rsid w:val="00B03ADA"/>
    <w:rsid w:val="00B12370"/>
    <w:rsid w:val="00B12970"/>
    <w:rsid w:val="00B13084"/>
    <w:rsid w:val="00B163FE"/>
    <w:rsid w:val="00B1655A"/>
    <w:rsid w:val="00B20A7C"/>
    <w:rsid w:val="00B20C2D"/>
    <w:rsid w:val="00B218C1"/>
    <w:rsid w:val="00B21B36"/>
    <w:rsid w:val="00B21EB6"/>
    <w:rsid w:val="00B22B5A"/>
    <w:rsid w:val="00B26F07"/>
    <w:rsid w:val="00B27592"/>
    <w:rsid w:val="00B34D3A"/>
    <w:rsid w:val="00B356FD"/>
    <w:rsid w:val="00B369EF"/>
    <w:rsid w:val="00B373A5"/>
    <w:rsid w:val="00B37874"/>
    <w:rsid w:val="00B41313"/>
    <w:rsid w:val="00B4241F"/>
    <w:rsid w:val="00B4330B"/>
    <w:rsid w:val="00B50706"/>
    <w:rsid w:val="00B51105"/>
    <w:rsid w:val="00B5421F"/>
    <w:rsid w:val="00B56085"/>
    <w:rsid w:val="00B61204"/>
    <w:rsid w:val="00B64DC6"/>
    <w:rsid w:val="00B653D3"/>
    <w:rsid w:val="00B657DC"/>
    <w:rsid w:val="00B65BD6"/>
    <w:rsid w:val="00B6655A"/>
    <w:rsid w:val="00B66D64"/>
    <w:rsid w:val="00B74107"/>
    <w:rsid w:val="00B7777A"/>
    <w:rsid w:val="00B85A72"/>
    <w:rsid w:val="00B85B5F"/>
    <w:rsid w:val="00B9163A"/>
    <w:rsid w:val="00B942EB"/>
    <w:rsid w:val="00B94C66"/>
    <w:rsid w:val="00B952D0"/>
    <w:rsid w:val="00B97D7B"/>
    <w:rsid w:val="00BA16AB"/>
    <w:rsid w:val="00BA1790"/>
    <w:rsid w:val="00BA50F3"/>
    <w:rsid w:val="00BA512F"/>
    <w:rsid w:val="00BA70F9"/>
    <w:rsid w:val="00BA7371"/>
    <w:rsid w:val="00BB579D"/>
    <w:rsid w:val="00BB70B8"/>
    <w:rsid w:val="00BC0F04"/>
    <w:rsid w:val="00BC4026"/>
    <w:rsid w:val="00BC4F9E"/>
    <w:rsid w:val="00BC61B9"/>
    <w:rsid w:val="00BC656F"/>
    <w:rsid w:val="00BC7999"/>
    <w:rsid w:val="00BD00B4"/>
    <w:rsid w:val="00BD0546"/>
    <w:rsid w:val="00BD268E"/>
    <w:rsid w:val="00BD4729"/>
    <w:rsid w:val="00BD776D"/>
    <w:rsid w:val="00BD7BA8"/>
    <w:rsid w:val="00BE0F0E"/>
    <w:rsid w:val="00BE1B64"/>
    <w:rsid w:val="00BE6B06"/>
    <w:rsid w:val="00BF14D9"/>
    <w:rsid w:val="00BF3390"/>
    <w:rsid w:val="00BF5563"/>
    <w:rsid w:val="00BF6030"/>
    <w:rsid w:val="00BF6768"/>
    <w:rsid w:val="00C00A83"/>
    <w:rsid w:val="00C02975"/>
    <w:rsid w:val="00C02E86"/>
    <w:rsid w:val="00C066FF"/>
    <w:rsid w:val="00C06779"/>
    <w:rsid w:val="00C13123"/>
    <w:rsid w:val="00C136D5"/>
    <w:rsid w:val="00C20F28"/>
    <w:rsid w:val="00C24823"/>
    <w:rsid w:val="00C262A4"/>
    <w:rsid w:val="00C30400"/>
    <w:rsid w:val="00C305D3"/>
    <w:rsid w:val="00C31BBB"/>
    <w:rsid w:val="00C32281"/>
    <w:rsid w:val="00C34FDB"/>
    <w:rsid w:val="00C350BE"/>
    <w:rsid w:val="00C357FB"/>
    <w:rsid w:val="00C35B99"/>
    <w:rsid w:val="00C361A1"/>
    <w:rsid w:val="00C370AD"/>
    <w:rsid w:val="00C43438"/>
    <w:rsid w:val="00C435D3"/>
    <w:rsid w:val="00C47229"/>
    <w:rsid w:val="00C473B5"/>
    <w:rsid w:val="00C47A59"/>
    <w:rsid w:val="00C47DB3"/>
    <w:rsid w:val="00C50637"/>
    <w:rsid w:val="00C51689"/>
    <w:rsid w:val="00C516BB"/>
    <w:rsid w:val="00C51DD3"/>
    <w:rsid w:val="00C5241B"/>
    <w:rsid w:val="00C52A47"/>
    <w:rsid w:val="00C536D4"/>
    <w:rsid w:val="00C53886"/>
    <w:rsid w:val="00C54B50"/>
    <w:rsid w:val="00C6166C"/>
    <w:rsid w:val="00C618C7"/>
    <w:rsid w:val="00C61BEC"/>
    <w:rsid w:val="00C63B31"/>
    <w:rsid w:val="00C63D44"/>
    <w:rsid w:val="00C65DFD"/>
    <w:rsid w:val="00C728E4"/>
    <w:rsid w:val="00C73AED"/>
    <w:rsid w:val="00C7458D"/>
    <w:rsid w:val="00C81D8E"/>
    <w:rsid w:val="00C8310C"/>
    <w:rsid w:val="00C87610"/>
    <w:rsid w:val="00C90EE2"/>
    <w:rsid w:val="00C919D7"/>
    <w:rsid w:val="00C95B5A"/>
    <w:rsid w:val="00C96487"/>
    <w:rsid w:val="00C9738F"/>
    <w:rsid w:val="00CA255C"/>
    <w:rsid w:val="00CA2687"/>
    <w:rsid w:val="00CA6334"/>
    <w:rsid w:val="00CA7152"/>
    <w:rsid w:val="00CA77F2"/>
    <w:rsid w:val="00CA7D21"/>
    <w:rsid w:val="00CB461F"/>
    <w:rsid w:val="00CB596F"/>
    <w:rsid w:val="00CB653E"/>
    <w:rsid w:val="00CB6F56"/>
    <w:rsid w:val="00CB727B"/>
    <w:rsid w:val="00CC1F85"/>
    <w:rsid w:val="00CC287F"/>
    <w:rsid w:val="00CC32AA"/>
    <w:rsid w:val="00CC39F1"/>
    <w:rsid w:val="00CC3D15"/>
    <w:rsid w:val="00CC77A1"/>
    <w:rsid w:val="00CD1A4D"/>
    <w:rsid w:val="00CD5FC3"/>
    <w:rsid w:val="00CD60A4"/>
    <w:rsid w:val="00CD6792"/>
    <w:rsid w:val="00CE4ED8"/>
    <w:rsid w:val="00CF6E68"/>
    <w:rsid w:val="00D00A31"/>
    <w:rsid w:val="00D02EB0"/>
    <w:rsid w:val="00D075ED"/>
    <w:rsid w:val="00D078D0"/>
    <w:rsid w:val="00D104F1"/>
    <w:rsid w:val="00D131FF"/>
    <w:rsid w:val="00D13BA3"/>
    <w:rsid w:val="00D17DF1"/>
    <w:rsid w:val="00D2351D"/>
    <w:rsid w:val="00D23CC8"/>
    <w:rsid w:val="00D25BFB"/>
    <w:rsid w:val="00D27A72"/>
    <w:rsid w:val="00D27ADA"/>
    <w:rsid w:val="00D327AC"/>
    <w:rsid w:val="00D3378E"/>
    <w:rsid w:val="00D344FD"/>
    <w:rsid w:val="00D347EB"/>
    <w:rsid w:val="00D3574A"/>
    <w:rsid w:val="00D35B22"/>
    <w:rsid w:val="00D36E43"/>
    <w:rsid w:val="00D415BE"/>
    <w:rsid w:val="00D42073"/>
    <w:rsid w:val="00D45B0B"/>
    <w:rsid w:val="00D45CFD"/>
    <w:rsid w:val="00D61722"/>
    <w:rsid w:val="00D70666"/>
    <w:rsid w:val="00D736E4"/>
    <w:rsid w:val="00D77425"/>
    <w:rsid w:val="00D822C8"/>
    <w:rsid w:val="00D92F68"/>
    <w:rsid w:val="00D96781"/>
    <w:rsid w:val="00D96F5C"/>
    <w:rsid w:val="00D97E5F"/>
    <w:rsid w:val="00DA2E88"/>
    <w:rsid w:val="00DA36F2"/>
    <w:rsid w:val="00DA4737"/>
    <w:rsid w:val="00DA685A"/>
    <w:rsid w:val="00DB2610"/>
    <w:rsid w:val="00DB2BAA"/>
    <w:rsid w:val="00DB5B81"/>
    <w:rsid w:val="00DB7F00"/>
    <w:rsid w:val="00DC24B6"/>
    <w:rsid w:val="00DC4783"/>
    <w:rsid w:val="00DD7662"/>
    <w:rsid w:val="00DE166D"/>
    <w:rsid w:val="00DE59EA"/>
    <w:rsid w:val="00DE6B0F"/>
    <w:rsid w:val="00DE6E2E"/>
    <w:rsid w:val="00DE713B"/>
    <w:rsid w:val="00DF00B0"/>
    <w:rsid w:val="00DF2DC5"/>
    <w:rsid w:val="00DF565B"/>
    <w:rsid w:val="00DF6733"/>
    <w:rsid w:val="00E00350"/>
    <w:rsid w:val="00E020C9"/>
    <w:rsid w:val="00E02F06"/>
    <w:rsid w:val="00E03F48"/>
    <w:rsid w:val="00E0783B"/>
    <w:rsid w:val="00E15A5B"/>
    <w:rsid w:val="00E16DD9"/>
    <w:rsid w:val="00E177AA"/>
    <w:rsid w:val="00E22888"/>
    <w:rsid w:val="00E232D0"/>
    <w:rsid w:val="00E259D0"/>
    <w:rsid w:val="00E26275"/>
    <w:rsid w:val="00E30BD3"/>
    <w:rsid w:val="00E31DCE"/>
    <w:rsid w:val="00E33D59"/>
    <w:rsid w:val="00E35963"/>
    <w:rsid w:val="00E4146D"/>
    <w:rsid w:val="00E43D28"/>
    <w:rsid w:val="00E44FEA"/>
    <w:rsid w:val="00E47928"/>
    <w:rsid w:val="00E52FBD"/>
    <w:rsid w:val="00E573EA"/>
    <w:rsid w:val="00E60F13"/>
    <w:rsid w:val="00E61C33"/>
    <w:rsid w:val="00E61E3A"/>
    <w:rsid w:val="00E678BD"/>
    <w:rsid w:val="00E72AEB"/>
    <w:rsid w:val="00E732F4"/>
    <w:rsid w:val="00E73AD1"/>
    <w:rsid w:val="00E80705"/>
    <w:rsid w:val="00E86E71"/>
    <w:rsid w:val="00E91496"/>
    <w:rsid w:val="00E92146"/>
    <w:rsid w:val="00E921AD"/>
    <w:rsid w:val="00E935F7"/>
    <w:rsid w:val="00EA0CE1"/>
    <w:rsid w:val="00EA177D"/>
    <w:rsid w:val="00EA1A4A"/>
    <w:rsid w:val="00EA2BAE"/>
    <w:rsid w:val="00EA3B4D"/>
    <w:rsid w:val="00EA5C35"/>
    <w:rsid w:val="00EA7FDF"/>
    <w:rsid w:val="00EB3303"/>
    <w:rsid w:val="00EB37D7"/>
    <w:rsid w:val="00EB6F05"/>
    <w:rsid w:val="00EB71E6"/>
    <w:rsid w:val="00EB7CE3"/>
    <w:rsid w:val="00EC0918"/>
    <w:rsid w:val="00EC15E7"/>
    <w:rsid w:val="00EC4A7A"/>
    <w:rsid w:val="00EC5B95"/>
    <w:rsid w:val="00ED096C"/>
    <w:rsid w:val="00ED6347"/>
    <w:rsid w:val="00ED7496"/>
    <w:rsid w:val="00ED7BB0"/>
    <w:rsid w:val="00EE2485"/>
    <w:rsid w:val="00EE32AE"/>
    <w:rsid w:val="00EE354A"/>
    <w:rsid w:val="00EE35A2"/>
    <w:rsid w:val="00EE4E18"/>
    <w:rsid w:val="00EE5DCE"/>
    <w:rsid w:val="00EE7D74"/>
    <w:rsid w:val="00EF07F5"/>
    <w:rsid w:val="00EF1D1A"/>
    <w:rsid w:val="00EF2008"/>
    <w:rsid w:val="00EF5B96"/>
    <w:rsid w:val="00F017B7"/>
    <w:rsid w:val="00F07F31"/>
    <w:rsid w:val="00F10040"/>
    <w:rsid w:val="00F1210A"/>
    <w:rsid w:val="00F150A9"/>
    <w:rsid w:val="00F15FCF"/>
    <w:rsid w:val="00F16F91"/>
    <w:rsid w:val="00F22223"/>
    <w:rsid w:val="00F2403F"/>
    <w:rsid w:val="00F32575"/>
    <w:rsid w:val="00F33B31"/>
    <w:rsid w:val="00F348A5"/>
    <w:rsid w:val="00F35924"/>
    <w:rsid w:val="00F35D62"/>
    <w:rsid w:val="00F362D9"/>
    <w:rsid w:val="00F36E30"/>
    <w:rsid w:val="00F36F6C"/>
    <w:rsid w:val="00F405E0"/>
    <w:rsid w:val="00F4119D"/>
    <w:rsid w:val="00F4206E"/>
    <w:rsid w:val="00F44A2C"/>
    <w:rsid w:val="00F45444"/>
    <w:rsid w:val="00F45F7C"/>
    <w:rsid w:val="00F473E8"/>
    <w:rsid w:val="00F47577"/>
    <w:rsid w:val="00F50317"/>
    <w:rsid w:val="00F50924"/>
    <w:rsid w:val="00F5126F"/>
    <w:rsid w:val="00F52608"/>
    <w:rsid w:val="00F5301C"/>
    <w:rsid w:val="00F538B1"/>
    <w:rsid w:val="00F54206"/>
    <w:rsid w:val="00F63EC8"/>
    <w:rsid w:val="00F65473"/>
    <w:rsid w:val="00F65A7A"/>
    <w:rsid w:val="00F668CB"/>
    <w:rsid w:val="00F7379F"/>
    <w:rsid w:val="00F77147"/>
    <w:rsid w:val="00F849DE"/>
    <w:rsid w:val="00F95210"/>
    <w:rsid w:val="00F9536A"/>
    <w:rsid w:val="00F95F2E"/>
    <w:rsid w:val="00F97236"/>
    <w:rsid w:val="00FA15AB"/>
    <w:rsid w:val="00FA1A12"/>
    <w:rsid w:val="00FA204E"/>
    <w:rsid w:val="00FA20B4"/>
    <w:rsid w:val="00FA2549"/>
    <w:rsid w:val="00FA39B3"/>
    <w:rsid w:val="00FA4270"/>
    <w:rsid w:val="00FA5B8C"/>
    <w:rsid w:val="00FA67CE"/>
    <w:rsid w:val="00FA7FAA"/>
    <w:rsid w:val="00FB04FE"/>
    <w:rsid w:val="00FC0597"/>
    <w:rsid w:val="00FC2E68"/>
    <w:rsid w:val="00FC7C71"/>
    <w:rsid w:val="00FD0753"/>
    <w:rsid w:val="00FD0C12"/>
    <w:rsid w:val="00FD146E"/>
    <w:rsid w:val="00FD457A"/>
    <w:rsid w:val="00FD5187"/>
    <w:rsid w:val="00FE0283"/>
    <w:rsid w:val="00FE3FDF"/>
    <w:rsid w:val="00FF0AB3"/>
    <w:rsid w:val="00FF1E5C"/>
    <w:rsid w:val="00FF4518"/>
    <w:rsid w:val="00FF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DF0"/>
    <w:rPr>
      <w:sz w:val="24"/>
      <w:szCs w:val="24"/>
    </w:rPr>
  </w:style>
  <w:style w:type="paragraph" w:styleId="1">
    <w:name w:val="heading 1"/>
    <w:basedOn w:val="a"/>
    <w:next w:val="a"/>
    <w:qFormat/>
    <w:rsid w:val="00771D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qFormat/>
    <w:rsid w:val="00771DF0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qFormat/>
    <w:rsid w:val="00771DF0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3B2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771DF0"/>
    <w:rPr>
      <w:rFonts w:ascii="Courier New" w:hAnsi="Courier New"/>
      <w:sz w:val="20"/>
      <w:szCs w:val="20"/>
    </w:rPr>
  </w:style>
  <w:style w:type="paragraph" w:customStyle="1" w:styleId="ConsNormal">
    <w:name w:val="ConsNormal"/>
    <w:rsid w:val="00771DF0"/>
    <w:pPr>
      <w:widowControl w:val="0"/>
      <w:ind w:firstLine="720"/>
    </w:pPr>
    <w:rPr>
      <w:rFonts w:ascii="Consultant" w:hAnsi="Consultant"/>
      <w:snapToGrid w:val="0"/>
    </w:rPr>
  </w:style>
  <w:style w:type="paragraph" w:customStyle="1" w:styleId="ConsNonformat">
    <w:name w:val="ConsNonformat"/>
    <w:rsid w:val="00771DF0"/>
    <w:pPr>
      <w:widowControl w:val="0"/>
    </w:pPr>
    <w:rPr>
      <w:rFonts w:ascii="Consultant" w:hAnsi="Consultant"/>
      <w:snapToGrid w:val="0"/>
    </w:rPr>
  </w:style>
  <w:style w:type="paragraph" w:styleId="a4">
    <w:name w:val="Normal (Web)"/>
    <w:basedOn w:val="a"/>
    <w:rsid w:val="00771D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3">
    <w:name w:val="Body Text 3"/>
    <w:basedOn w:val="a"/>
    <w:rsid w:val="00771DF0"/>
    <w:pPr>
      <w:widowControl w:val="0"/>
      <w:snapToGrid w:val="0"/>
      <w:spacing w:before="120" w:line="300" w:lineRule="auto"/>
      <w:ind w:firstLine="700"/>
      <w:jc w:val="both"/>
    </w:pPr>
    <w:rPr>
      <w:rFonts w:ascii="15" w:hAnsi="15"/>
      <w:sz w:val="30"/>
      <w:szCs w:val="20"/>
      <w:lang w:val="en-US"/>
    </w:rPr>
  </w:style>
  <w:style w:type="paragraph" w:styleId="30">
    <w:name w:val="Body Text Indent 3"/>
    <w:basedOn w:val="a"/>
    <w:rsid w:val="00771DF0"/>
    <w:pPr>
      <w:widowControl w:val="0"/>
      <w:snapToGrid w:val="0"/>
      <w:spacing w:before="120" w:line="300" w:lineRule="auto"/>
      <w:ind w:firstLine="1416"/>
      <w:jc w:val="both"/>
    </w:pPr>
    <w:rPr>
      <w:rFonts w:ascii="15" w:hAnsi="15"/>
      <w:sz w:val="30"/>
      <w:szCs w:val="20"/>
      <w:lang w:val="en-US"/>
    </w:rPr>
  </w:style>
  <w:style w:type="paragraph" w:styleId="2">
    <w:name w:val="Body Text Indent 2"/>
    <w:basedOn w:val="a"/>
    <w:rsid w:val="00771DF0"/>
    <w:pPr>
      <w:spacing w:after="120" w:line="480" w:lineRule="auto"/>
      <w:ind w:left="283"/>
    </w:pPr>
  </w:style>
  <w:style w:type="paragraph" w:styleId="a5">
    <w:name w:val="footer"/>
    <w:basedOn w:val="a"/>
    <w:link w:val="a6"/>
    <w:uiPriority w:val="99"/>
    <w:rsid w:val="00771DF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71DF0"/>
  </w:style>
  <w:style w:type="paragraph" w:styleId="a8">
    <w:name w:val="header"/>
    <w:basedOn w:val="a"/>
    <w:link w:val="a9"/>
    <w:uiPriority w:val="99"/>
    <w:rsid w:val="00771DF0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1"/>
    <w:rsid w:val="00771DF0"/>
    <w:pPr>
      <w:spacing w:after="120" w:line="480" w:lineRule="auto"/>
    </w:pPr>
  </w:style>
  <w:style w:type="paragraph" w:styleId="aa">
    <w:name w:val="Balloon Text"/>
    <w:basedOn w:val="a"/>
    <w:semiHidden/>
    <w:rsid w:val="00771DF0"/>
    <w:rPr>
      <w:rFonts w:ascii="Tahoma" w:hAnsi="Tahoma" w:cs="Tahoma"/>
      <w:sz w:val="16"/>
      <w:szCs w:val="16"/>
    </w:rPr>
  </w:style>
  <w:style w:type="paragraph" w:styleId="ab">
    <w:name w:val="Body Text"/>
    <w:basedOn w:val="a"/>
    <w:rsid w:val="00771DF0"/>
    <w:pPr>
      <w:spacing w:after="120"/>
    </w:pPr>
  </w:style>
  <w:style w:type="paragraph" w:customStyle="1" w:styleId="ConsPlusNormal">
    <w:name w:val="ConsPlusNormal"/>
    <w:rsid w:val="005F266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 Indent"/>
    <w:basedOn w:val="a"/>
    <w:rsid w:val="00771DF0"/>
    <w:pPr>
      <w:spacing w:after="120"/>
      <w:ind w:left="283"/>
    </w:pPr>
  </w:style>
  <w:style w:type="character" w:styleId="ad">
    <w:name w:val="annotation reference"/>
    <w:semiHidden/>
    <w:rsid w:val="00B218C1"/>
    <w:rPr>
      <w:sz w:val="16"/>
      <w:szCs w:val="16"/>
    </w:rPr>
  </w:style>
  <w:style w:type="paragraph" w:styleId="ae">
    <w:name w:val="annotation text"/>
    <w:basedOn w:val="a"/>
    <w:semiHidden/>
    <w:rsid w:val="00B218C1"/>
    <w:rPr>
      <w:sz w:val="20"/>
      <w:szCs w:val="20"/>
    </w:rPr>
  </w:style>
  <w:style w:type="paragraph" w:styleId="af">
    <w:name w:val="annotation subject"/>
    <w:basedOn w:val="ae"/>
    <w:next w:val="ae"/>
    <w:semiHidden/>
    <w:rsid w:val="00B218C1"/>
    <w:rPr>
      <w:b/>
      <w:bCs/>
    </w:rPr>
  </w:style>
  <w:style w:type="paragraph" w:customStyle="1" w:styleId="ConsPlusTitle">
    <w:name w:val="ConsPlusTitle"/>
    <w:rsid w:val="00D45B0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21">
    <w:name w:val="Основной текст 2 Знак"/>
    <w:link w:val="20"/>
    <w:rsid w:val="00277A2B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365025"/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085917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03B26"/>
    <w:rPr>
      <w:rFonts w:ascii="Calibri" w:hAnsi="Calibri"/>
      <w:i/>
      <w:iCs/>
      <w:sz w:val="24"/>
      <w:szCs w:val="24"/>
    </w:rPr>
  </w:style>
  <w:style w:type="character" w:styleId="af0">
    <w:name w:val="Hyperlink"/>
    <w:basedOn w:val="a0"/>
    <w:uiPriority w:val="99"/>
    <w:unhideWhenUsed/>
    <w:rsid w:val="00230F2C"/>
    <w:rPr>
      <w:color w:val="0000FF"/>
      <w:u w:val="single"/>
    </w:rPr>
  </w:style>
  <w:style w:type="character" w:styleId="af1">
    <w:name w:val="Strong"/>
    <w:basedOn w:val="a0"/>
    <w:uiPriority w:val="22"/>
    <w:qFormat/>
    <w:rsid w:val="00230F2C"/>
    <w:rPr>
      <w:b/>
      <w:bCs/>
    </w:rPr>
  </w:style>
  <w:style w:type="paragraph" w:customStyle="1" w:styleId="head">
    <w:name w:val="head"/>
    <w:basedOn w:val="a"/>
    <w:rsid w:val="00230F2C"/>
    <w:pPr>
      <w:spacing w:after="150"/>
    </w:pPr>
  </w:style>
  <w:style w:type="paragraph" w:styleId="af2">
    <w:name w:val="List Paragraph"/>
    <w:basedOn w:val="a"/>
    <w:uiPriority w:val="34"/>
    <w:qFormat/>
    <w:rsid w:val="001F68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2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22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6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14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68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70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9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4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36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00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0F3056FAF72CACC644D94571A9761CDB5899A5C0B81237EAF41AEFF14DD37351E5DEEB3EB80BE761E45408675833526BAr23B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5F1BD9-EA4C-40D8-9DBA-330CECC02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404</Words>
  <Characters>3253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valera</dc:creator>
  <cp:lastModifiedBy>koa</cp:lastModifiedBy>
  <cp:revision>2</cp:revision>
  <cp:lastPrinted>2020-05-18T07:55:00Z</cp:lastPrinted>
  <dcterms:created xsi:type="dcterms:W3CDTF">2020-05-18T09:22:00Z</dcterms:created>
  <dcterms:modified xsi:type="dcterms:W3CDTF">2020-05-18T09:22:00Z</dcterms:modified>
</cp:coreProperties>
</file>